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A3EA1" w14:textId="77777777" w:rsidR="004A5132" w:rsidRPr="00575562" w:rsidRDefault="004A5132" w:rsidP="004A5132">
      <w:pPr>
        <w:pStyle w:val="1"/>
      </w:pPr>
      <w:bookmarkStart w:id="0" w:name="_GoBack"/>
      <w:r w:rsidRPr="00575562">
        <w:t>RUSSIAN FEDERATION</w:t>
      </w:r>
    </w:p>
    <w:p w14:paraId="2891771D" w14:textId="77777777" w:rsidR="004A5132" w:rsidRPr="00575562" w:rsidRDefault="004A5132" w:rsidP="004A5132">
      <w:pPr>
        <w:jc w:val="center"/>
        <w:rPr>
          <w:b/>
          <w:bCs/>
          <w:lang w:val="en-US"/>
        </w:rPr>
      </w:pPr>
    </w:p>
    <w:p w14:paraId="6F935818" w14:textId="77777777" w:rsidR="004A5132" w:rsidRPr="00575562" w:rsidRDefault="004A5132" w:rsidP="004A5132">
      <w:pPr>
        <w:jc w:val="center"/>
        <w:rPr>
          <w:b/>
          <w:bCs/>
          <w:lang w:val="en-US"/>
        </w:rPr>
      </w:pPr>
      <w:r w:rsidRPr="00575562">
        <w:rPr>
          <w:b/>
          <w:bCs/>
          <w:lang w:val="en-US"/>
        </w:rPr>
        <w:t>FEDERAL SERVICE FOR HYDROMETEOROLOGY</w:t>
      </w:r>
    </w:p>
    <w:p w14:paraId="02A77248" w14:textId="77777777" w:rsidR="004A5132" w:rsidRPr="00575562" w:rsidRDefault="004A5132" w:rsidP="004A5132">
      <w:pPr>
        <w:pStyle w:val="1"/>
      </w:pPr>
      <w:r w:rsidRPr="00575562">
        <w:t>AND ENVIRONMENTAL MONITORING OF THE RUSSIAN FEDERATION</w:t>
      </w:r>
    </w:p>
    <w:p w14:paraId="6CD7D473" w14:textId="77777777" w:rsidR="004A5132" w:rsidRPr="00575562" w:rsidRDefault="004A5132" w:rsidP="004A5132">
      <w:pPr>
        <w:pStyle w:val="1"/>
      </w:pPr>
      <w:r w:rsidRPr="00575562">
        <w:t>(ROSHYDROMET)</w:t>
      </w:r>
    </w:p>
    <w:p w14:paraId="2EFE24A2" w14:textId="77777777" w:rsidR="004A5132" w:rsidRPr="00575562" w:rsidRDefault="004A5132" w:rsidP="004A5132">
      <w:pPr>
        <w:rPr>
          <w:b/>
          <w:bCs/>
          <w:lang w:val="en-US"/>
        </w:rPr>
      </w:pPr>
    </w:p>
    <w:p w14:paraId="66D03823" w14:textId="176A69DD" w:rsidR="004A5132" w:rsidRPr="00575562" w:rsidRDefault="004A5132" w:rsidP="004A5132">
      <w:pPr>
        <w:pStyle w:val="1"/>
      </w:pPr>
      <w:r w:rsidRPr="00575562">
        <w:t xml:space="preserve">TECHNICAL </w:t>
      </w:r>
      <w:r w:rsidR="00956F79" w:rsidRPr="00575562">
        <w:t>DOCUMENTATION OF</w:t>
      </w:r>
      <w:r w:rsidRPr="00575562">
        <w:t xml:space="preserve"> THE GLOBAL DATA PROCESSING AND FORECASTING SYSTEM (GDPFS) AND RELATED NUMERICAL WEATHER PREDICT</w:t>
      </w:r>
      <w:r w:rsidR="00956F79" w:rsidRPr="00575562">
        <w:t xml:space="preserve">ION RESEARCH ACTIVITIES FOR </w:t>
      </w:r>
      <w:r w:rsidR="00D43FCD" w:rsidRPr="00575562">
        <w:t>JANUARY</w:t>
      </w:r>
      <w:r w:rsidR="002C122C" w:rsidRPr="00575562">
        <w:t xml:space="preserve"> 2020</w:t>
      </w:r>
    </w:p>
    <w:p w14:paraId="5D067606" w14:textId="77777777" w:rsidR="004A5132" w:rsidRPr="00575562" w:rsidRDefault="004A5132" w:rsidP="004A5132">
      <w:pPr>
        <w:rPr>
          <w:lang w:val="en-US"/>
        </w:rPr>
      </w:pPr>
    </w:p>
    <w:p w14:paraId="5BEA9FD1" w14:textId="77777777" w:rsidR="004A5132" w:rsidRPr="00575562" w:rsidRDefault="004A5132" w:rsidP="00B048D0">
      <w:pPr>
        <w:jc w:val="both"/>
        <w:rPr>
          <w:b/>
          <w:bCs/>
          <w:lang w:val="en-US"/>
        </w:rPr>
      </w:pPr>
      <w:r w:rsidRPr="00575562">
        <w:rPr>
          <w:b/>
          <w:bCs/>
          <w:u w:val="single"/>
          <w:lang w:val="en-US"/>
        </w:rPr>
        <w:t>Country:</w:t>
      </w:r>
      <w:r w:rsidRPr="00575562">
        <w:rPr>
          <w:b/>
          <w:bCs/>
          <w:lang w:val="en-US"/>
        </w:rPr>
        <w:t xml:space="preserve"> Russian Federation</w:t>
      </w:r>
      <w:r w:rsidRPr="00575562">
        <w:rPr>
          <w:b/>
          <w:bCs/>
          <w:lang w:val="en-US"/>
        </w:rPr>
        <w:tab/>
      </w:r>
      <w:r w:rsidRPr="00575562">
        <w:rPr>
          <w:b/>
          <w:bCs/>
          <w:lang w:val="en-US"/>
        </w:rPr>
        <w:tab/>
      </w:r>
      <w:r w:rsidRPr="00575562">
        <w:rPr>
          <w:b/>
          <w:bCs/>
          <w:lang w:val="en-US"/>
        </w:rPr>
        <w:tab/>
      </w:r>
      <w:r w:rsidRPr="00575562">
        <w:rPr>
          <w:b/>
          <w:bCs/>
          <w:lang w:val="en-US"/>
        </w:rPr>
        <w:tab/>
      </w:r>
      <w:r w:rsidR="00B048D0" w:rsidRPr="00575562">
        <w:rPr>
          <w:b/>
          <w:bCs/>
          <w:u w:val="single"/>
          <w:lang w:val="en-US"/>
        </w:rPr>
        <w:t>Centre</w:t>
      </w:r>
      <w:r w:rsidRPr="00575562">
        <w:rPr>
          <w:b/>
          <w:bCs/>
          <w:u w:val="single"/>
          <w:lang w:val="en-US"/>
        </w:rPr>
        <w:t>:</w:t>
      </w:r>
      <w:r w:rsidRPr="00575562">
        <w:rPr>
          <w:b/>
          <w:bCs/>
          <w:lang w:val="en-US"/>
        </w:rPr>
        <w:tab/>
      </w:r>
      <w:r w:rsidR="003F1F53" w:rsidRPr="00575562">
        <w:rPr>
          <w:b/>
          <w:bCs/>
          <w:lang w:val="en-US"/>
        </w:rPr>
        <w:t>RSMC</w:t>
      </w:r>
      <w:r w:rsidR="00B048D0" w:rsidRPr="00575562">
        <w:rPr>
          <w:b/>
          <w:bCs/>
          <w:lang w:val="en-US"/>
        </w:rPr>
        <w:t xml:space="preserve"> Khabarovsk</w:t>
      </w:r>
    </w:p>
    <w:p w14:paraId="5301F462" w14:textId="77777777" w:rsidR="004A5132" w:rsidRPr="00575562" w:rsidRDefault="004A5132" w:rsidP="004A5132">
      <w:pPr>
        <w:jc w:val="both"/>
        <w:rPr>
          <w:bCs/>
          <w:lang w:val="en-US"/>
        </w:rPr>
      </w:pPr>
    </w:p>
    <w:p w14:paraId="0D093D2E" w14:textId="77777777" w:rsidR="004A5132" w:rsidRPr="00575562" w:rsidRDefault="004A5132" w:rsidP="004A5132">
      <w:pPr>
        <w:jc w:val="both"/>
        <w:rPr>
          <w:bCs/>
          <w:lang w:val="en-US"/>
        </w:rPr>
      </w:pPr>
    </w:p>
    <w:p w14:paraId="367CBE91" w14:textId="77777777" w:rsidR="004A5132" w:rsidRPr="00575562" w:rsidRDefault="004A5132" w:rsidP="004A5132">
      <w:pPr>
        <w:jc w:val="both"/>
        <w:rPr>
          <w:b/>
          <w:bCs/>
          <w:u w:val="single"/>
          <w:lang w:val="en-US"/>
        </w:rPr>
      </w:pPr>
      <w:r w:rsidRPr="00575562">
        <w:rPr>
          <w:b/>
          <w:bCs/>
          <w:u w:val="single"/>
          <w:lang w:val="en-US"/>
        </w:rPr>
        <w:t>1. Summary of main highlights</w:t>
      </w:r>
    </w:p>
    <w:p w14:paraId="6AA784A2" w14:textId="77777777" w:rsidR="004A5132" w:rsidRPr="00575562" w:rsidRDefault="004A5132" w:rsidP="004A5132">
      <w:pPr>
        <w:jc w:val="both"/>
        <w:rPr>
          <w:bCs/>
          <w:lang w:val="en-US"/>
        </w:rPr>
      </w:pPr>
    </w:p>
    <w:p w14:paraId="37983164" w14:textId="77777777" w:rsidR="00D43FCD" w:rsidRPr="00575562" w:rsidRDefault="00D43FCD" w:rsidP="00D43FCD">
      <w:pPr>
        <w:pStyle w:val="a3"/>
        <w:spacing w:after="240"/>
        <w:ind w:left="720"/>
        <w:rPr>
          <w:b/>
          <w:bCs/>
        </w:rPr>
      </w:pPr>
      <w:r w:rsidRPr="00575562">
        <w:rPr>
          <w:b/>
          <w:bCs/>
        </w:rPr>
        <w:t>Added to operational schedule:</w:t>
      </w:r>
    </w:p>
    <w:p w14:paraId="03A8B02F" w14:textId="01BBD3A6" w:rsidR="00ED0C04" w:rsidRPr="00575562" w:rsidRDefault="002C122C" w:rsidP="00ED0C04">
      <w:pPr>
        <w:pStyle w:val="a3"/>
        <w:numPr>
          <w:ilvl w:val="0"/>
          <w:numId w:val="12"/>
        </w:numPr>
        <w:tabs>
          <w:tab w:val="left" w:pos="709"/>
        </w:tabs>
        <w:spacing w:after="120"/>
        <w:ind w:left="709" w:hanging="425"/>
        <w:rPr>
          <w:bCs/>
        </w:rPr>
      </w:pPr>
      <w:r w:rsidRPr="00575562">
        <w:rPr>
          <w:rFonts w:eastAsia="Calibri"/>
          <w:bCs/>
        </w:rPr>
        <w:t>WRF-ARW model with grid spacing of 15 km for territories of Far East and Eastern Siberia put on operation on new cluster CRAY XC</w:t>
      </w:r>
      <w:r w:rsidR="00ED0C04" w:rsidRPr="00575562">
        <w:rPr>
          <w:rFonts w:eastAsia="Calibri"/>
          <w:bCs/>
        </w:rPr>
        <w:t>.</w:t>
      </w:r>
    </w:p>
    <w:p w14:paraId="27B3192A" w14:textId="0176C4D2" w:rsidR="00ED0C04" w:rsidRPr="00575562" w:rsidRDefault="00ED0C04" w:rsidP="00ED0C04">
      <w:pPr>
        <w:pStyle w:val="a3"/>
        <w:numPr>
          <w:ilvl w:val="0"/>
          <w:numId w:val="12"/>
        </w:numPr>
        <w:tabs>
          <w:tab w:val="left" w:pos="709"/>
        </w:tabs>
        <w:spacing w:after="120"/>
        <w:ind w:left="709" w:hanging="425"/>
        <w:rPr>
          <w:bCs/>
        </w:rPr>
      </w:pPr>
      <w:r w:rsidRPr="00575562">
        <w:rPr>
          <w:rFonts w:eastAsia="Calibri"/>
          <w:bCs/>
        </w:rPr>
        <w:t xml:space="preserve">Advanced operational numerical forecasting method (lead time is up to 24 h) to predict </w:t>
      </w:r>
      <w:r w:rsidR="006E585A" w:rsidRPr="00575562">
        <w:rPr>
          <w:rFonts w:eastAsia="Calibri"/>
          <w:bCs/>
        </w:rPr>
        <w:t xml:space="preserve">events of </w:t>
      </w:r>
      <w:r w:rsidRPr="00575562">
        <w:rPr>
          <w:rFonts w:eastAsia="Calibri"/>
          <w:bCs/>
        </w:rPr>
        <w:t>rapid intensification of surface wind  (including squalls</w:t>
      </w:r>
      <w:r w:rsidR="006E585A" w:rsidRPr="00575562">
        <w:rPr>
          <w:rFonts w:eastAsia="Calibri"/>
          <w:bCs/>
        </w:rPr>
        <w:t xml:space="preserve"> and squall winds</w:t>
      </w:r>
      <w:r w:rsidRPr="00575562">
        <w:rPr>
          <w:rFonts w:eastAsia="Calibri"/>
          <w:bCs/>
        </w:rPr>
        <w:t>) in Transbaikalia region based on output production of WRF-ARW model with grid spacing of 3 km</w:t>
      </w:r>
      <w:r w:rsidR="002C122C" w:rsidRPr="00575562">
        <w:rPr>
          <w:rFonts w:eastAsia="Calibri"/>
          <w:bCs/>
        </w:rPr>
        <w:t xml:space="preserve"> put on operation on new cluster CRAY XC.</w:t>
      </w:r>
    </w:p>
    <w:p w14:paraId="44694D2F" w14:textId="304D785E" w:rsidR="006E585A" w:rsidRPr="00575562" w:rsidRDefault="006E585A" w:rsidP="006E585A">
      <w:pPr>
        <w:pStyle w:val="a3"/>
        <w:numPr>
          <w:ilvl w:val="0"/>
          <w:numId w:val="12"/>
        </w:numPr>
        <w:tabs>
          <w:tab w:val="left" w:pos="709"/>
        </w:tabs>
        <w:spacing w:after="120"/>
        <w:rPr>
          <w:bCs/>
        </w:rPr>
      </w:pPr>
      <w:r w:rsidRPr="00575562">
        <w:rPr>
          <w:rFonts w:eastAsia="Calibri"/>
          <w:bCs/>
        </w:rPr>
        <w:t>Numerical forecasting model to predict sea level for the Sea of Okhotsk, north part of Sea of Japan, eastern seashore of Kamchatka Peninsula</w:t>
      </w:r>
      <w:r w:rsidRPr="00575562">
        <w:t xml:space="preserve"> </w:t>
      </w:r>
      <w:r w:rsidRPr="00575562">
        <w:rPr>
          <w:rFonts w:eastAsia="Calibri"/>
          <w:bCs/>
        </w:rPr>
        <w:t>put on operation on new cluster CRAY XC.</w:t>
      </w:r>
    </w:p>
    <w:p w14:paraId="56A53209" w14:textId="77777777" w:rsidR="00634DA0" w:rsidRPr="00575562" w:rsidRDefault="00634DA0" w:rsidP="00634DA0">
      <w:pPr>
        <w:pStyle w:val="a3"/>
        <w:spacing w:after="240"/>
        <w:ind w:firstLine="708"/>
        <w:rPr>
          <w:b/>
          <w:bCs/>
        </w:rPr>
      </w:pPr>
      <w:r w:rsidRPr="00575562">
        <w:rPr>
          <w:b/>
          <w:bCs/>
        </w:rPr>
        <w:t>Added to experimental schedule:</w:t>
      </w:r>
    </w:p>
    <w:p w14:paraId="1DCD4EC8" w14:textId="2E43711E" w:rsidR="00ED0C04" w:rsidRPr="00575562" w:rsidRDefault="00537A20" w:rsidP="0040788A">
      <w:pPr>
        <w:pStyle w:val="a3"/>
        <w:numPr>
          <w:ilvl w:val="0"/>
          <w:numId w:val="12"/>
        </w:numPr>
        <w:tabs>
          <w:tab w:val="left" w:pos="709"/>
        </w:tabs>
        <w:spacing w:after="120"/>
        <w:ind w:left="709" w:hanging="425"/>
        <w:rPr>
          <w:bCs/>
        </w:rPr>
      </w:pPr>
      <w:r w:rsidRPr="00575562">
        <w:rPr>
          <w:bCs/>
        </w:rPr>
        <w:t xml:space="preserve">Experimental short-term numerical weather prediction system based on WRF-ARW model (v. 3.9.1) </w:t>
      </w:r>
      <w:r w:rsidRPr="00575562">
        <w:rPr>
          <w:rFonts w:eastAsia="Calibri"/>
          <w:bCs/>
        </w:rPr>
        <w:t xml:space="preserve">with grid spacing of 4.5 km for territories of Far East and </w:t>
      </w:r>
      <w:r w:rsidR="0090053A" w:rsidRPr="00575562">
        <w:rPr>
          <w:rFonts w:eastAsia="Calibri"/>
          <w:bCs/>
        </w:rPr>
        <w:t>Eastern Siberia</w:t>
      </w:r>
      <w:r w:rsidR="002C122C" w:rsidRPr="00575562">
        <w:rPr>
          <w:rFonts w:eastAsia="Calibri"/>
          <w:bCs/>
        </w:rPr>
        <w:t xml:space="preserve"> put on new cluster CRAY XC.</w:t>
      </w:r>
    </w:p>
    <w:p w14:paraId="29D8473D" w14:textId="1452F1FB" w:rsidR="00CC78FA" w:rsidRPr="00575562" w:rsidRDefault="00CC78FA" w:rsidP="00537A20">
      <w:pPr>
        <w:pStyle w:val="a3"/>
        <w:numPr>
          <w:ilvl w:val="0"/>
          <w:numId w:val="12"/>
        </w:numPr>
        <w:tabs>
          <w:tab w:val="left" w:pos="709"/>
        </w:tabs>
        <w:spacing w:after="120"/>
        <w:rPr>
          <w:bCs/>
        </w:rPr>
      </w:pPr>
      <w:r w:rsidRPr="00575562">
        <w:rPr>
          <w:rFonts w:eastAsia="Calibri"/>
          <w:bCs/>
        </w:rPr>
        <w:t>Post-processing block to predict zones of active convection based on output of WRF-ARW model.</w:t>
      </w:r>
    </w:p>
    <w:p w14:paraId="55C03479" w14:textId="77777777" w:rsidR="00634DA0" w:rsidRPr="00575562" w:rsidRDefault="00634DA0" w:rsidP="00634DA0">
      <w:pPr>
        <w:pStyle w:val="a3"/>
        <w:tabs>
          <w:tab w:val="left" w:pos="709"/>
        </w:tabs>
        <w:spacing w:after="120"/>
        <w:rPr>
          <w:bCs/>
        </w:rPr>
      </w:pPr>
    </w:p>
    <w:p w14:paraId="49A9EC4F" w14:textId="77777777" w:rsidR="00E91F58" w:rsidRPr="00575562" w:rsidRDefault="004A5132" w:rsidP="001D7F9A">
      <w:pPr>
        <w:spacing w:after="120"/>
        <w:jc w:val="both"/>
        <w:rPr>
          <w:b/>
          <w:lang w:val="en-US"/>
        </w:rPr>
      </w:pPr>
      <w:r w:rsidRPr="00575562">
        <w:rPr>
          <w:b/>
          <w:u w:val="single"/>
          <w:lang w:val="en-US"/>
        </w:rPr>
        <w:t>2</w:t>
      </w:r>
      <w:r w:rsidR="0069795A" w:rsidRPr="00575562">
        <w:rPr>
          <w:b/>
          <w:bCs/>
          <w:u w:val="single"/>
          <w:lang w:val="en-US"/>
        </w:rPr>
        <w:t>.</w:t>
      </w:r>
      <w:r w:rsidR="0069795A" w:rsidRPr="00575562">
        <w:rPr>
          <w:b/>
          <w:bCs/>
          <w:u w:val="single"/>
          <w:lang w:val="en-US"/>
        </w:rPr>
        <w:tab/>
      </w:r>
      <w:r w:rsidR="001D7F9A" w:rsidRPr="00575562">
        <w:rPr>
          <w:b/>
          <w:bCs/>
          <w:u w:val="single"/>
          <w:lang w:val="en-US"/>
        </w:rPr>
        <w:t>Equipment in Use</w:t>
      </w:r>
    </w:p>
    <w:p w14:paraId="16DB7130" w14:textId="77777777" w:rsidR="00E91F58" w:rsidRPr="00575562" w:rsidRDefault="00B048D0" w:rsidP="001D7F9A">
      <w:pPr>
        <w:spacing w:after="120"/>
        <w:jc w:val="both"/>
        <w:rPr>
          <w:b/>
          <w:bCs/>
          <w:lang w:val="en-US"/>
        </w:rPr>
      </w:pPr>
      <w:r w:rsidRPr="00575562">
        <w:rPr>
          <w:b/>
          <w:bCs/>
          <w:lang w:val="en-US"/>
        </w:rPr>
        <w:t>2.</w:t>
      </w:r>
      <w:r w:rsidR="00652AA1" w:rsidRPr="00575562">
        <w:rPr>
          <w:b/>
          <w:bCs/>
          <w:lang w:val="en-US"/>
        </w:rPr>
        <w:t>1</w:t>
      </w:r>
      <w:r w:rsidR="0069795A" w:rsidRPr="00575562">
        <w:rPr>
          <w:b/>
          <w:bCs/>
          <w:lang w:val="en-US"/>
        </w:rPr>
        <w:tab/>
      </w:r>
      <w:r w:rsidRPr="00575562">
        <w:rPr>
          <w:b/>
          <w:bCs/>
          <w:lang w:val="en-US"/>
        </w:rPr>
        <w:t>A</w:t>
      </w:r>
      <w:r w:rsidR="00E91F58" w:rsidRPr="00575562">
        <w:rPr>
          <w:b/>
          <w:bCs/>
          <w:lang w:val="en-US"/>
        </w:rPr>
        <w:t>ut</w:t>
      </w:r>
      <w:r w:rsidR="0069795A" w:rsidRPr="00575562">
        <w:rPr>
          <w:b/>
          <w:bCs/>
          <w:lang w:val="en-US"/>
        </w:rPr>
        <w:t xml:space="preserve">omated system of data transfer </w:t>
      </w:r>
      <w:r w:rsidR="00E91F58" w:rsidRPr="00575562">
        <w:rPr>
          <w:b/>
          <w:bCs/>
          <w:lang w:val="en-US"/>
        </w:rPr>
        <w:t>ASDT</w:t>
      </w:r>
      <w:r w:rsidR="0069795A" w:rsidRPr="00575562">
        <w:rPr>
          <w:b/>
          <w:bCs/>
          <w:lang w:val="en-US"/>
        </w:rPr>
        <w:t xml:space="preserve"> Khabarovsk</w:t>
      </w:r>
    </w:p>
    <w:p w14:paraId="7B91F3C8" w14:textId="745F8256" w:rsidR="00133B46" w:rsidRPr="00575562" w:rsidRDefault="003D4492" w:rsidP="001D7F9A">
      <w:pPr>
        <w:spacing w:after="120"/>
        <w:jc w:val="both"/>
        <w:rPr>
          <w:lang w:val="en-US"/>
        </w:rPr>
      </w:pPr>
      <w:r w:rsidRPr="00575562">
        <w:rPr>
          <w:bCs/>
          <w:lang w:val="en-US"/>
        </w:rPr>
        <w:t xml:space="preserve">ASDT junction </w:t>
      </w:r>
      <w:r w:rsidR="00154AED" w:rsidRPr="00575562">
        <w:rPr>
          <w:bCs/>
          <w:lang w:val="en-US"/>
        </w:rPr>
        <w:t xml:space="preserve">includes four servers </w:t>
      </w:r>
      <w:r w:rsidR="00154AED" w:rsidRPr="00575562">
        <w:rPr>
          <w:lang w:val="en-US"/>
        </w:rPr>
        <w:t xml:space="preserve">Kraftway Express 100 model EI22 with UniMas software, operating under </w:t>
      </w:r>
      <w:r w:rsidR="00C42B53" w:rsidRPr="00575562">
        <w:rPr>
          <w:lang w:val="en-US"/>
        </w:rPr>
        <w:t xml:space="preserve">OS </w:t>
      </w:r>
      <w:r w:rsidR="00154AED" w:rsidRPr="00575562">
        <w:rPr>
          <w:lang w:val="en-US"/>
        </w:rPr>
        <w:t>Linux</w:t>
      </w:r>
      <w:r w:rsidR="00706405" w:rsidRPr="00575562">
        <w:rPr>
          <w:lang w:val="en-US"/>
        </w:rPr>
        <w:t xml:space="preserve">. </w:t>
      </w:r>
      <w:r w:rsidR="00154AED" w:rsidRPr="00575562">
        <w:rPr>
          <w:bCs/>
          <w:lang w:val="en-US"/>
        </w:rPr>
        <w:t xml:space="preserve">Productivity of ASDT junction at receiving is no less than 130 </w:t>
      </w:r>
      <w:r w:rsidR="00133B46" w:rsidRPr="00575562">
        <w:rPr>
          <w:bCs/>
          <w:lang w:val="en-US"/>
        </w:rPr>
        <w:t>messages per second;</w:t>
      </w:r>
      <w:r w:rsidR="00706405" w:rsidRPr="00575562">
        <w:rPr>
          <w:bCs/>
          <w:lang w:val="en-US"/>
        </w:rPr>
        <w:t xml:space="preserve"> a</w:t>
      </w:r>
      <w:r w:rsidR="00133B46" w:rsidRPr="00575562">
        <w:rPr>
          <w:bCs/>
          <w:lang w:val="en-US"/>
        </w:rPr>
        <w:t>t transmission – no less than 410 messages per second.</w:t>
      </w:r>
    </w:p>
    <w:p w14:paraId="29424C73" w14:textId="77777777" w:rsidR="0069795A" w:rsidRPr="00575562" w:rsidRDefault="00652AA1" w:rsidP="001D7F9A">
      <w:pPr>
        <w:spacing w:after="240"/>
        <w:jc w:val="both"/>
        <w:rPr>
          <w:b/>
          <w:bCs/>
          <w:u w:val="single"/>
          <w:lang w:val="en-US"/>
        </w:rPr>
      </w:pPr>
      <w:r w:rsidRPr="00575562">
        <w:rPr>
          <w:b/>
          <w:bCs/>
          <w:u w:val="single"/>
          <w:lang w:val="en-US"/>
        </w:rPr>
        <w:t>2.</w:t>
      </w:r>
      <w:r w:rsidR="0069795A" w:rsidRPr="00575562">
        <w:rPr>
          <w:b/>
          <w:bCs/>
          <w:u w:val="single"/>
          <w:lang w:val="en-US"/>
        </w:rPr>
        <w:t>2</w:t>
      </w:r>
      <w:r w:rsidR="0069795A" w:rsidRPr="00575562">
        <w:rPr>
          <w:b/>
          <w:bCs/>
          <w:u w:val="single"/>
          <w:lang w:val="en-US"/>
        </w:rPr>
        <w:tab/>
      </w:r>
      <w:r w:rsidR="00A02AD8" w:rsidRPr="00575562">
        <w:rPr>
          <w:b/>
          <w:bCs/>
          <w:u w:val="single"/>
          <w:lang w:val="en-US"/>
        </w:rPr>
        <w:t>Data Processing Centre</w:t>
      </w:r>
    </w:p>
    <w:p w14:paraId="310D11D0" w14:textId="77777777" w:rsidR="0031561D" w:rsidRPr="00575562" w:rsidRDefault="0031561D" w:rsidP="0031561D">
      <w:pPr>
        <w:numPr>
          <w:ilvl w:val="0"/>
          <w:numId w:val="7"/>
        </w:numPr>
        <w:spacing w:after="240"/>
        <w:jc w:val="both"/>
        <w:rPr>
          <w:lang w:val="en-US"/>
        </w:rPr>
      </w:pPr>
      <w:r w:rsidRPr="00575562">
        <w:rPr>
          <w:bCs/>
          <w:lang w:val="en-US"/>
        </w:rPr>
        <w:t xml:space="preserve">Computational complex based on cluster CRAY XC (75 TFlops, 116 Intel Xeon processors, operational memory is 128 GB, storage volume is 370 TB) </w:t>
      </w:r>
      <w:r w:rsidRPr="00575562">
        <w:rPr>
          <w:lang w:val="en-US"/>
        </w:rPr>
        <w:t>includes additionally 2 front-end servers</w:t>
      </w:r>
      <w:r w:rsidRPr="00575562">
        <w:rPr>
          <w:bCs/>
          <w:lang w:val="en-US"/>
        </w:rPr>
        <w:t>.</w:t>
      </w:r>
    </w:p>
    <w:p w14:paraId="735A7A1C" w14:textId="77777777" w:rsidR="00D27AE9" w:rsidRPr="00575562" w:rsidRDefault="00D27AE9" w:rsidP="0040788A">
      <w:pPr>
        <w:numPr>
          <w:ilvl w:val="0"/>
          <w:numId w:val="7"/>
        </w:numPr>
        <w:spacing w:after="120"/>
        <w:jc w:val="both"/>
        <w:rPr>
          <w:bCs/>
          <w:lang w:val="en-US"/>
        </w:rPr>
      </w:pPr>
      <w:r w:rsidRPr="00575562">
        <w:rPr>
          <w:bCs/>
          <w:lang w:val="en-US"/>
        </w:rPr>
        <w:t xml:space="preserve">Storage system </w:t>
      </w:r>
      <w:r w:rsidR="00E24048" w:rsidRPr="00575562">
        <w:rPr>
          <w:bCs/>
          <w:lang w:val="en-US"/>
        </w:rPr>
        <w:t>‘</w:t>
      </w:r>
      <w:r w:rsidR="004A393F" w:rsidRPr="00575562">
        <w:rPr>
          <w:bCs/>
          <w:lang w:val="en-US"/>
        </w:rPr>
        <w:t>Synology</w:t>
      </w:r>
      <w:r w:rsidR="00E24048" w:rsidRPr="00575562">
        <w:rPr>
          <w:bCs/>
          <w:lang w:val="en-US"/>
        </w:rPr>
        <w:t>’</w:t>
      </w:r>
      <w:r w:rsidRPr="00575562">
        <w:rPr>
          <w:bCs/>
          <w:lang w:val="en-US"/>
        </w:rPr>
        <w:t xml:space="preserve"> (</w:t>
      </w:r>
      <w:r w:rsidR="00706405" w:rsidRPr="00575562">
        <w:rPr>
          <w:lang w:val="en-US"/>
        </w:rPr>
        <w:t xml:space="preserve">the memory volume of </w:t>
      </w:r>
      <w:r w:rsidRPr="00575562">
        <w:rPr>
          <w:bCs/>
          <w:lang w:val="en-US"/>
        </w:rPr>
        <w:t>15 TB).</w:t>
      </w:r>
    </w:p>
    <w:p w14:paraId="710B6700" w14:textId="2E148DDD" w:rsidR="00042361" w:rsidRPr="00575562" w:rsidRDefault="00042361" w:rsidP="0040788A">
      <w:pPr>
        <w:numPr>
          <w:ilvl w:val="0"/>
          <w:numId w:val="7"/>
        </w:numPr>
        <w:spacing w:after="120"/>
        <w:jc w:val="both"/>
        <w:rPr>
          <w:bCs/>
          <w:lang w:val="en-US"/>
        </w:rPr>
      </w:pPr>
      <w:r w:rsidRPr="00575562">
        <w:rPr>
          <w:lang w:val="en-US"/>
        </w:rPr>
        <w:t xml:space="preserve">Two </w:t>
      </w:r>
      <w:r w:rsidR="00557FD3" w:rsidRPr="00575562">
        <w:rPr>
          <w:lang w:val="en-US"/>
        </w:rPr>
        <w:t>computational servers (2 Intel Xeon each)</w:t>
      </w:r>
      <w:r w:rsidRPr="00575562">
        <w:rPr>
          <w:lang w:val="en-US"/>
        </w:rPr>
        <w:t>.</w:t>
      </w:r>
    </w:p>
    <w:p w14:paraId="1446F286" w14:textId="528BD28D" w:rsidR="00706405" w:rsidRPr="00575562" w:rsidRDefault="00706405" w:rsidP="0040788A">
      <w:pPr>
        <w:numPr>
          <w:ilvl w:val="0"/>
          <w:numId w:val="7"/>
        </w:numPr>
        <w:spacing w:after="240"/>
        <w:jc w:val="both"/>
        <w:rPr>
          <w:lang w:val="en-US"/>
        </w:rPr>
      </w:pPr>
      <w:r w:rsidRPr="00575562">
        <w:rPr>
          <w:bCs/>
          <w:lang w:val="en-US"/>
        </w:rPr>
        <w:lastRenderedPageBreak/>
        <w:t xml:space="preserve">Computational complex based on supercomputer ALTIX UV-100 </w:t>
      </w:r>
      <w:r w:rsidRPr="00575562">
        <w:rPr>
          <w:lang w:val="en-US"/>
        </w:rPr>
        <w:t>(</w:t>
      </w:r>
      <w:r w:rsidR="00557FD3" w:rsidRPr="00575562">
        <w:rPr>
          <w:lang w:val="en-US"/>
        </w:rPr>
        <w:t>1 TFlops, 60 Intel Xeon processors</w:t>
      </w:r>
      <w:r w:rsidRPr="00575562">
        <w:rPr>
          <w:lang w:val="en-US"/>
        </w:rPr>
        <w:t xml:space="preserve">) includes additionally six supporting servers and SGI storage system (the memory volume of 10 TB). Complex is </w:t>
      </w:r>
      <w:r w:rsidR="000B589F" w:rsidRPr="00575562">
        <w:rPr>
          <w:lang w:val="en-US"/>
        </w:rPr>
        <w:t>placed</w:t>
      </w:r>
      <w:r w:rsidRPr="00575562">
        <w:rPr>
          <w:lang w:val="en-US"/>
        </w:rPr>
        <w:t xml:space="preserve"> in FERHRI, Vladivostok. </w:t>
      </w:r>
    </w:p>
    <w:p w14:paraId="00D2B621" w14:textId="77777777" w:rsidR="004A5132" w:rsidRPr="00575562" w:rsidRDefault="00A02AD8" w:rsidP="001D7F9A">
      <w:pPr>
        <w:spacing w:after="120"/>
        <w:jc w:val="both"/>
        <w:rPr>
          <w:lang w:val="en-US"/>
        </w:rPr>
      </w:pPr>
      <w:r w:rsidRPr="00575562">
        <w:rPr>
          <w:b/>
          <w:bCs/>
          <w:u w:val="single"/>
          <w:lang w:val="en-US"/>
        </w:rPr>
        <w:t>3</w:t>
      </w:r>
      <w:r w:rsidRPr="00575562">
        <w:rPr>
          <w:b/>
          <w:bCs/>
          <w:u w:val="single"/>
          <w:lang w:val="en-US"/>
        </w:rPr>
        <w:tab/>
      </w:r>
      <w:r w:rsidR="004A5132" w:rsidRPr="00575562">
        <w:rPr>
          <w:b/>
          <w:bCs/>
          <w:u w:val="single"/>
          <w:lang w:val="en-US"/>
        </w:rPr>
        <w:t xml:space="preserve">Used Data and Products Coming from </w:t>
      </w:r>
      <w:r w:rsidR="001D7F9A" w:rsidRPr="00575562">
        <w:rPr>
          <w:b/>
          <w:bCs/>
          <w:u w:val="single"/>
          <w:lang w:val="en-US"/>
        </w:rPr>
        <w:t>GST</w:t>
      </w:r>
    </w:p>
    <w:p w14:paraId="2EA1D35A" w14:textId="770AF194" w:rsidR="00E91F58" w:rsidRPr="00575562" w:rsidRDefault="0075058E" w:rsidP="001D7F9A">
      <w:pPr>
        <w:spacing w:after="120"/>
        <w:jc w:val="both"/>
        <w:rPr>
          <w:lang w:val="en-US"/>
        </w:rPr>
      </w:pPr>
      <w:r w:rsidRPr="00575562">
        <w:rPr>
          <w:lang w:val="en-US"/>
        </w:rPr>
        <w:t>Total amount of rec</w:t>
      </w:r>
      <w:r w:rsidR="00C6442F" w:rsidRPr="00575562">
        <w:rPr>
          <w:lang w:val="en-US"/>
        </w:rPr>
        <w:t xml:space="preserve">eived data comprises </w:t>
      </w:r>
      <w:r w:rsidR="002C122C" w:rsidRPr="00575562">
        <w:rPr>
          <w:lang w:val="en-US"/>
        </w:rPr>
        <w:t>300</w:t>
      </w:r>
      <w:r w:rsidR="00C6442F" w:rsidRPr="00575562">
        <w:rPr>
          <w:lang w:val="en-US"/>
        </w:rPr>
        <w:t xml:space="preserve"> M</w:t>
      </w:r>
      <w:r w:rsidR="00706405" w:rsidRPr="00575562">
        <w:rPr>
          <w:lang w:val="en-US"/>
        </w:rPr>
        <w:t>B</w:t>
      </w:r>
      <w:r w:rsidR="00C6442F" w:rsidRPr="00575562">
        <w:rPr>
          <w:lang w:val="en-US"/>
        </w:rPr>
        <w:t>/</w:t>
      </w:r>
      <w:r w:rsidRPr="00575562">
        <w:rPr>
          <w:lang w:val="en-US"/>
        </w:rPr>
        <w:t xml:space="preserve">day, transmitted data – </w:t>
      </w:r>
      <w:r w:rsidR="002C122C" w:rsidRPr="00575562">
        <w:rPr>
          <w:lang w:val="en-US"/>
        </w:rPr>
        <w:t>600</w:t>
      </w:r>
      <w:r w:rsidRPr="00575562">
        <w:rPr>
          <w:lang w:val="en-US"/>
        </w:rPr>
        <w:t xml:space="preserve"> M</w:t>
      </w:r>
      <w:r w:rsidR="00706405" w:rsidRPr="00575562">
        <w:rPr>
          <w:lang w:val="en-US"/>
        </w:rPr>
        <w:t>B</w:t>
      </w:r>
      <w:r w:rsidRPr="00575562">
        <w:rPr>
          <w:lang w:val="en-US"/>
        </w:rPr>
        <w:t xml:space="preserve">/day (without </w:t>
      </w:r>
      <w:r w:rsidR="00C6442F" w:rsidRPr="00575562">
        <w:rPr>
          <w:lang w:val="en-US"/>
        </w:rPr>
        <w:t>transit</w:t>
      </w:r>
      <w:r w:rsidRPr="00575562">
        <w:rPr>
          <w:lang w:val="en-US"/>
        </w:rPr>
        <w:t>).</w:t>
      </w:r>
    </w:p>
    <w:p w14:paraId="1135E27D" w14:textId="77777777" w:rsidR="00E91F58" w:rsidRPr="00575562" w:rsidRDefault="0075058E" w:rsidP="001D7F9A">
      <w:pPr>
        <w:spacing w:after="120"/>
        <w:ind w:firstLine="1843"/>
        <w:jc w:val="both"/>
        <w:rPr>
          <w:b/>
          <w:lang w:val="en-US"/>
        </w:rPr>
      </w:pPr>
      <w:r w:rsidRPr="00575562">
        <w:rPr>
          <w:b/>
          <w:lang w:val="en-US"/>
        </w:rPr>
        <w:t>Average number of telegrams per day</w:t>
      </w:r>
      <w:r w:rsidR="00E91F58" w:rsidRPr="00575562">
        <w:rPr>
          <w:b/>
          <w:lang w:val="en-US"/>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7"/>
        <w:gridCol w:w="2595"/>
        <w:gridCol w:w="2051"/>
      </w:tblGrid>
      <w:tr w:rsidR="00575562" w:rsidRPr="00575562" w14:paraId="36D49C42" w14:textId="77777777" w:rsidTr="00EA03BE">
        <w:trPr>
          <w:trHeight w:val="180"/>
          <w:jc w:val="center"/>
        </w:trPr>
        <w:tc>
          <w:tcPr>
            <w:tcW w:w="2697" w:type="dxa"/>
            <w:vMerge w:val="restart"/>
            <w:tcBorders>
              <w:top w:val="single" w:sz="4" w:space="0" w:color="auto"/>
              <w:left w:val="single" w:sz="4" w:space="0" w:color="auto"/>
              <w:right w:val="single" w:sz="4" w:space="0" w:color="auto"/>
            </w:tcBorders>
          </w:tcPr>
          <w:p w14:paraId="5B3E9CA1" w14:textId="77777777" w:rsidR="005B4014" w:rsidRPr="00575562" w:rsidRDefault="005B4014" w:rsidP="005B4014">
            <w:pPr>
              <w:spacing w:before="120"/>
              <w:ind w:firstLine="405"/>
              <w:jc w:val="center"/>
              <w:rPr>
                <w:b/>
              </w:rPr>
            </w:pPr>
            <w:r w:rsidRPr="00575562">
              <w:rPr>
                <w:b/>
              </w:rPr>
              <w:t>Code form</w:t>
            </w:r>
          </w:p>
        </w:tc>
        <w:tc>
          <w:tcPr>
            <w:tcW w:w="4646" w:type="dxa"/>
            <w:gridSpan w:val="2"/>
            <w:tcBorders>
              <w:top w:val="single" w:sz="4" w:space="0" w:color="auto"/>
              <w:left w:val="single" w:sz="4" w:space="0" w:color="auto"/>
              <w:bottom w:val="single" w:sz="4" w:space="0" w:color="auto"/>
              <w:right w:val="single" w:sz="4" w:space="0" w:color="auto"/>
            </w:tcBorders>
          </w:tcPr>
          <w:p w14:paraId="0C0BAC10" w14:textId="77777777" w:rsidR="005B4014" w:rsidRPr="00575562" w:rsidRDefault="005B4014" w:rsidP="0031406B">
            <w:pPr>
              <w:spacing w:before="60" w:after="60"/>
              <w:jc w:val="center"/>
              <w:rPr>
                <w:b/>
                <w:lang w:val="en-US"/>
              </w:rPr>
            </w:pPr>
            <w:r w:rsidRPr="00575562">
              <w:rPr>
                <w:b/>
                <w:lang w:val="en-US"/>
              </w:rPr>
              <w:t>Number of telegrams</w:t>
            </w:r>
          </w:p>
        </w:tc>
      </w:tr>
      <w:tr w:rsidR="00575562" w:rsidRPr="00575562" w14:paraId="12A1336E"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97" w:type="dxa"/>
            <w:vMerge/>
            <w:tcBorders>
              <w:left w:val="single" w:sz="4" w:space="0" w:color="auto"/>
              <w:bottom w:val="single" w:sz="4" w:space="0" w:color="000000"/>
              <w:right w:val="single" w:sz="4" w:space="0" w:color="auto"/>
            </w:tcBorders>
            <w:vAlign w:val="center"/>
          </w:tcPr>
          <w:p w14:paraId="157B5D88" w14:textId="77777777" w:rsidR="005B4014" w:rsidRPr="00575562" w:rsidRDefault="005B4014" w:rsidP="001A207F">
            <w:pPr>
              <w:pStyle w:val="6"/>
              <w:snapToGrid w:val="0"/>
              <w:jc w:val="center"/>
              <w:rPr>
                <w:b/>
                <w:color w:val="auto"/>
                <w:szCs w:val="24"/>
              </w:rPr>
            </w:pPr>
          </w:p>
        </w:tc>
        <w:tc>
          <w:tcPr>
            <w:tcW w:w="2595" w:type="dxa"/>
            <w:tcBorders>
              <w:top w:val="single" w:sz="4" w:space="0" w:color="000000"/>
              <w:left w:val="single" w:sz="4" w:space="0" w:color="auto"/>
              <w:bottom w:val="single" w:sz="4" w:space="0" w:color="000000"/>
            </w:tcBorders>
            <w:vAlign w:val="center"/>
          </w:tcPr>
          <w:p w14:paraId="38BFDDCF" w14:textId="77777777" w:rsidR="005B4014" w:rsidRPr="00575562" w:rsidRDefault="005B4014" w:rsidP="001A207F">
            <w:pPr>
              <w:snapToGrid w:val="0"/>
              <w:spacing w:after="60"/>
              <w:jc w:val="center"/>
              <w:rPr>
                <w:b/>
                <w:lang w:val="en-US"/>
              </w:rPr>
            </w:pPr>
            <w:r w:rsidRPr="00575562">
              <w:rPr>
                <w:b/>
                <w:lang w:val="en-US"/>
              </w:rPr>
              <w:t>Received</w:t>
            </w:r>
          </w:p>
        </w:tc>
        <w:tc>
          <w:tcPr>
            <w:tcW w:w="2051" w:type="dxa"/>
            <w:tcBorders>
              <w:top w:val="single" w:sz="4" w:space="0" w:color="000000"/>
              <w:left w:val="single" w:sz="4" w:space="0" w:color="000000"/>
              <w:bottom w:val="single" w:sz="4" w:space="0" w:color="000000"/>
              <w:right w:val="single" w:sz="4" w:space="0" w:color="000000"/>
            </w:tcBorders>
            <w:vAlign w:val="center"/>
          </w:tcPr>
          <w:p w14:paraId="33AD18E7" w14:textId="77777777" w:rsidR="005B4014" w:rsidRPr="00575562" w:rsidRDefault="005B4014" w:rsidP="005B4014">
            <w:pPr>
              <w:pStyle w:val="6"/>
              <w:snapToGrid w:val="0"/>
              <w:ind w:left="129" w:firstLine="0"/>
              <w:jc w:val="center"/>
              <w:rPr>
                <w:b/>
                <w:color w:val="auto"/>
                <w:szCs w:val="24"/>
                <w:lang w:val="en-US"/>
              </w:rPr>
            </w:pPr>
            <w:r w:rsidRPr="00575562">
              <w:rPr>
                <w:b/>
                <w:color w:val="auto"/>
                <w:szCs w:val="24"/>
                <w:lang w:val="en-US"/>
              </w:rPr>
              <w:t>Used</w:t>
            </w:r>
          </w:p>
        </w:tc>
      </w:tr>
      <w:tr w:rsidR="00575562" w:rsidRPr="00575562" w14:paraId="7E2C933C"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2697" w:type="dxa"/>
            <w:tcBorders>
              <w:top w:val="single" w:sz="4" w:space="0" w:color="000000"/>
              <w:left w:val="single" w:sz="4" w:space="0" w:color="000000"/>
              <w:bottom w:val="single" w:sz="4" w:space="0" w:color="000000"/>
            </w:tcBorders>
            <w:vAlign w:val="center"/>
          </w:tcPr>
          <w:p w14:paraId="4D3ED0D0" w14:textId="77777777" w:rsidR="00A4043E" w:rsidRPr="00575562" w:rsidRDefault="00A4043E" w:rsidP="0031406B">
            <w:pPr>
              <w:snapToGrid w:val="0"/>
              <w:spacing w:before="60" w:after="60"/>
              <w:jc w:val="center"/>
            </w:pPr>
            <w:r w:rsidRPr="00575562">
              <w:t>SATEM</w:t>
            </w:r>
          </w:p>
        </w:tc>
        <w:tc>
          <w:tcPr>
            <w:tcW w:w="2595" w:type="dxa"/>
            <w:tcBorders>
              <w:top w:val="single" w:sz="4" w:space="0" w:color="000000"/>
              <w:left w:val="single" w:sz="4" w:space="0" w:color="000000"/>
              <w:bottom w:val="single" w:sz="4" w:space="0" w:color="000000"/>
            </w:tcBorders>
            <w:vAlign w:val="center"/>
          </w:tcPr>
          <w:p w14:paraId="7DDD8AD5" w14:textId="77777777" w:rsidR="00A4043E" w:rsidRPr="00575562" w:rsidRDefault="00A4043E" w:rsidP="000B589F">
            <w:pPr>
              <w:snapToGrid w:val="0"/>
              <w:spacing w:before="60" w:after="60"/>
              <w:jc w:val="center"/>
            </w:pPr>
            <w:r w:rsidRPr="00575562">
              <w:t>26300</w:t>
            </w:r>
          </w:p>
        </w:tc>
        <w:tc>
          <w:tcPr>
            <w:tcW w:w="2051" w:type="dxa"/>
            <w:tcBorders>
              <w:top w:val="single" w:sz="4" w:space="0" w:color="000000"/>
              <w:left w:val="single" w:sz="4" w:space="0" w:color="000000"/>
              <w:bottom w:val="single" w:sz="4" w:space="0" w:color="000000"/>
              <w:right w:val="single" w:sz="4" w:space="0" w:color="000000"/>
            </w:tcBorders>
            <w:vAlign w:val="center"/>
          </w:tcPr>
          <w:p w14:paraId="37241453" w14:textId="77777777" w:rsidR="00A4043E" w:rsidRPr="00575562" w:rsidRDefault="00A4043E" w:rsidP="000B589F">
            <w:pPr>
              <w:snapToGrid w:val="0"/>
              <w:spacing w:before="60" w:after="60"/>
              <w:jc w:val="center"/>
            </w:pPr>
            <w:r w:rsidRPr="00575562">
              <w:t>26300</w:t>
            </w:r>
          </w:p>
        </w:tc>
      </w:tr>
      <w:tr w:rsidR="00575562" w:rsidRPr="00575562" w14:paraId="6E9050E4"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jc w:val="center"/>
        </w:trPr>
        <w:tc>
          <w:tcPr>
            <w:tcW w:w="2697" w:type="dxa"/>
            <w:tcBorders>
              <w:top w:val="single" w:sz="4" w:space="0" w:color="000000"/>
              <w:left w:val="single" w:sz="4" w:space="0" w:color="000000"/>
              <w:bottom w:val="single" w:sz="4" w:space="0" w:color="000000"/>
            </w:tcBorders>
            <w:vAlign w:val="center"/>
          </w:tcPr>
          <w:p w14:paraId="0F1951E5" w14:textId="77777777" w:rsidR="00A4043E" w:rsidRPr="00575562" w:rsidRDefault="00A4043E" w:rsidP="0031406B">
            <w:pPr>
              <w:snapToGrid w:val="0"/>
              <w:spacing w:before="60" w:after="60"/>
              <w:jc w:val="center"/>
            </w:pPr>
            <w:r w:rsidRPr="00575562">
              <w:t>TEMP</w:t>
            </w:r>
          </w:p>
        </w:tc>
        <w:tc>
          <w:tcPr>
            <w:tcW w:w="2595" w:type="dxa"/>
            <w:tcBorders>
              <w:top w:val="single" w:sz="4" w:space="0" w:color="000000"/>
              <w:left w:val="single" w:sz="4" w:space="0" w:color="000000"/>
              <w:bottom w:val="single" w:sz="4" w:space="0" w:color="000000"/>
            </w:tcBorders>
            <w:vAlign w:val="center"/>
          </w:tcPr>
          <w:p w14:paraId="596783A6" w14:textId="77777777" w:rsidR="00A4043E" w:rsidRPr="00575562" w:rsidRDefault="00A4043E" w:rsidP="000B589F">
            <w:pPr>
              <w:snapToGrid w:val="0"/>
              <w:spacing w:before="60" w:after="60"/>
              <w:jc w:val="center"/>
            </w:pPr>
            <w:r w:rsidRPr="00575562">
              <w:t>63000</w:t>
            </w:r>
          </w:p>
        </w:tc>
        <w:tc>
          <w:tcPr>
            <w:tcW w:w="2051" w:type="dxa"/>
            <w:tcBorders>
              <w:top w:val="single" w:sz="4" w:space="0" w:color="000000"/>
              <w:left w:val="single" w:sz="4" w:space="0" w:color="000000"/>
              <w:bottom w:val="single" w:sz="4" w:space="0" w:color="000000"/>
              <w:right w:val="single" w:sz="4" w:space="0" w:color="000000"/>
            </w:tcBorders>
            <w:vAlign w:val="center"/>
          </w:tcPr>
          <w:p w14:paraId="73325FC0" w14:textId="77777777" w:rsidR="00A4043E" w:rsidRPr="00575562" w:rsidRDefault="00A4043E" w:rsidP="000B589F">
            <w:pPr>
              <w:snapToGrid w:val="0"/>
              <w:spacing w:before="60" w:after="60"/>
              <w:jc w:val="center"/>
            </w:pPr>
            <w:r w:rsidRPr="00575562">
              <w:t>63000</w:t>
            </w:r>
          </w:p>
        </w:tc>
      </w:tr>
      <w:tr w:rsidR="00575562" w:rsidRPr="00575562" w14:paraId="1A25F11C"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97" w:type="dxa"/>
            <w:tcBorders>
              <w:top w:val="single" w:sz="4" w:space="0" w:color="000000"/>
              <w:left w:val="single" w:sz="4" w:space="0" w:color="000000"/>
              <w:bottom w:val="single" w:sz="4" w:space="0" w:color="000000"/>
            </w:tcBorders>
            <w:vAlign w:val="center"/>
          </w:tcPr>
          <w:p w14:paraId="317C3CAE" w14:textId="77777777" w:rsidR="00A4043E" w:rsidRPr="00575562" w:rsidRDefault="00A4043E" w:rsidP="0031406B">
            <w:pPr>
              <w:snapToGrid w:val="0"/>
              <w:spacing w:before="60" w:after="60"/>
              <w:jc w:val="center"/>
              <w:rPr>
                <w:lang w:val="en-US"/>
              </w:rPr>
            </w:pPr>
            <w:r w:rsidRPr="00575562">
              <w:rPr>
                <w:lang w:val="en-US"/>
              </w:rPr>
              <w:t>SYNOP+SHIP</w:t>
            </w:r>
          </w:p>
        </w:tc>
        <w:tc>
          <w:tcPr>
            <w:tcW w:w="2595" w:type="dxa"/>
            <w:tcBorders>
              <w:top w:val="single" w:sz="4" w:space="0" w:color="000000"/>
              <w:left w:val="single" w:sz="4" w:space="0" w:color="000000"/>
              <w:bottom w:val="single" w:sz="4" w:space="0" w:color="000000"/>
            </w:tcBorders>
            <w:vAlign w:val="center"/>
          </w:tcPr>
          <w:p w14:paraId="0630B0D0" w14:textId="77777777" w:rsidR="00A4043E" w:rsidRPr="00575562" w:rsidRDefault="00A4043E" w:rsidP="000B589F">
            <w:pPr>
              <w:snapToGrid w:val="0"/>
              <w:spacing w:before="60" w:after="60"/>
              <w:jc w:val="center"/>
            </w:pPr>
            <w:r w:rsidRPr="00575562">
              <w:t>78000</w:t>
            </w:r>
          </w:p>
        </w:tc>
        <w:tc>
          <w:tcPr>
            <w:tcW w:w="2051" w:type="dxa"/>
            <w:tcBorders>
              <w:top w:val="single" w:sz="4" w:space="0" w:color="000000"/>
              <w:left w:val="single" w:sz="4" w:space="0" w:color="000000"/>
              <w:bottom w:val="single" w:sz="4" w:space="0" w:color="000000"/>
              <w:right w:val="single" w:sz="4" w:space="0" w:color="000000"/>
            </w:tcBorders>
            <w:vAlign w:val="center"/>
          </w:tcPr>
          <w:p w14:paraId="14FBC7A0" w14:textId="77777777" w:rsidR="00A4043E" w:rsidRPr="00575562" w:rsidRDefault="00A4043E" w:rsidP="000B589F">
            <w:pPr>
              <w:snapToGrid w:val="0"/>
              <w:spacing w:before="60" w:after="60"/>
              <w:jc w:val="center"/>
            </w:pPr>
            <w:r w:rsidRPr="00575562">
              <w:t>78000</w:t>
            </w:r>
          </w:p>
        </w:tc>
      </w:tr>
      <w:tr w:rsidR="00575562" w:rsidRPr="00575562" w14:paraId="79C61986"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97" w:type="dxa"/>
            <w:tcBorders>
              <w:top w:val="single" w:sz="4" w:space="0" w:color="000000"/>
              <w:left w:val="single" w:sz="4" w:space="0" w:color="000000"/>
              <w:bottom w:val="single" w:sz="4" w:space="0" w:color="000000"/>
            </w:tcBorders>
            <w:vAlign w:val="center"/>
          </w:tcPr>
          <w:p w14:paraId="3C9F8A8D" w14:textId="77777777" w:rsidR="00A4043E" w:rsidRPr="00575562" w:rsidRDefault="00A4043E" w:rsidP="0031406B">
            <w:pPr>
              <w:snapToGrid w:val="0"/>
              <w:spacing w:before="60" w:after="60"/>
              <w:jc w:val="center"/>
            </w:pPr>
            <w:r w:rsidRPr="00575562">
              <w:t>KN15</w:t>
            </w:r>
          </w:p>
        </w:tc>
        <w:tc>
          <w:tcPr>
            <w:tcW w:w="2595" w:type="dxa"/>
            <w:tcBorders>
              <w:top w:val="single" w:sz="4" w:space="0" w:color="000000"/>
              <w:left w:val="single" w:sz="4" w:space="0" w:color="000000"/>
              <w:bottom w:val="single" w:sz="4" w:space="0" w:color="000000"/>
            </w:tcBorders>
            <w:vAlign w:val="center"/>
          </w:tcPr>
          <w:p w14:paraId="4F9312B9" w14:textId="77777777" w:rsidR="00A4043E" w:rsidRPr="00575562" w:rsidRDefault="00A4043E" w:rsidP="000B589F">
            <w:pPr>
              <w:snapToGrid w:val="0"/>
              <w:spacing w:before="60" w:after="60"/>
              <w:jc w:val="center"/>
            </w:pPr>
            <w:r w:rsidRPr="00575562">
              <w:t>250</w:t>
            </w:r>
          </w:p>
        </w:tc>
        <w:tc>
          <w:tcPr>
            <w:tcW w:w="2051" w:type="dxa"/>
            <w:tcBorders>
              <w:top w:val="single" w:sz="4" w:space="0" w:color="000000"/>
              <w:left w:val="single" w:sz="4" w:space="0" w:color="000000"/>
              <w:bottom w:val="single" w:sz="4" w:space="0" w:color="000000"/>
              <w:right w:val="single" w:sz="4" w:space="0" w:color="000000"/>
            </w:tcBorders>
            <w:vAlign w:val="center"/>
          </w:tcPr>
          <w:p w14:paraId="58421255" w14:textId="77777777" w:rsidR="00A4043E" w:rsidRPr="00575562" w:rsidRDefault="00A4043E" w:rsidP="000B589F">
            <w:pPr>
              <w:snapToGrid w:val="0"/>
              <w:spacing w:before="60" w:after="60"/>
              <w:jc w:val="center"/>
            </w:pPr>
            <w:r w:rsidRPr="00575562">
              <w:t>250</w:t>
            </w:r>
          </w:p>
        </w:tc>
      </w:tr>
      <w:tr w:rsidR="00575562" w:rsidRPr="00575562" w14:paraId="557B1D46"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97" w:type="dxa"/>
            <w:tcBorders>
              <w:top w:val="single" w:sz="4" w:space="0" w:color="000000"/>
              <w:left w:val="single" w:sz="4" w:space="0" w:color="000000"/>
              <w:bottom w:val="single" w:sz="4" w:space="0" w:color="000000"/>
            </w:tcBorders>
            <w:vAlign w:val="center"/>
          </w:tcPr>
          <w:p w14:paraId="3FCE10EE" w14:textId="4C6A7037" w:rsidR="00A4043E" w:rsidRPr="00575562" w:rsidRDefault="00A4043E" w:rsidP="0031406B">
            <w:pPr>
              <w:snapToGrid w:val="0"/>
              <w:spacing w:before="60" w:after="60"/>
              <w:jc w:val="center"/>
            </w:pPr>
            <w:r w:rsidRPr="00575562">
              <w:t>PILOT</w:t>
            </w:r>
          </w:p>
        </w:tc>
        <w:tc>
          <w:tcPr>
            <w:tcW w:w="2595" w:type="dxa"/>
            <w:tcBorders>
              <w:top w:val="single" w:sz="4" w:space="0" w:color="000000"/>
              <w:left w:val="single" w:sz="4" w:space="0" w:color="000000"/>
              <w:bottom w:val="single" w:sz="4" w:space="0" w:color="000000"/>
            </w:tcBorders>
            <w:vAlign w:val="center"/>
          </w:tcPr>
          <w:p w14:paraId="5F6C5FFD" w14:textId="77777777" w:rsidR="00A4043E" w:rsidRPr="00575562" w:rsidRDefault="00A4043E" w:rsidP="000B589F">
            <w:pPr>
              <w:snapToGrid w:val="0"/>
              <w:spacing w:before="60" w:after="60"/>
              <w:jc w:val="center"/>
            </w:pPr>
            <w:r w:rsidRPr="00575562">
              <w:t>6600</w:t>
            </w:r>
          </w:p>
        </w:tc>
        <w:tc>
          <w:tcPr>
            <w:tcW w:w="2051" w:type="dxa"/>
            <w:tcBorders>
              <w:top w:val="single" w:sz="4" w:space="0" w:color="000000"/>
              <w:left w:val="single" w:sz="4" w:space="0" w:color="000000"/>
              <w:bottom w:val="single" w:sz="4" w:space="0" w:color="000000"/>
              <w:right w:val="single" w:sz="4" w:space="0" w:color="000000"/>
            </w:tcBorders>
            <w:vAlign w:val="center"/>
          </w:tcPr>
          <w:p w14:paraId="5BAB4B78" w14:textId="77777777" w:rsidR="00A4043E" w:rsidRPr="00575562" w:rsidRDefault="00A4043E" w:rsidP="000B589F">
            <w:pPr>
              <w:snapToGrid w:val="0"/>
              <w:spacing w:before="60" w:after="60"/>
              <w:jc w:val="center"/>
            </w:pPr>
            <w:r w:rsidRPr="00575562">
              <w:t>6600</w:t>
            </w:r>
          </w:p>
        </w:tc>
      </w:tr>
      <w:tr w:rsidR="00575562" w:rsidRPr="00575562" w14:paraId="2A8ECBBC"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97" w:type="dxa"/>
            <w:tcBorders>
              <w:top w:val="single" w:sz="4" w:space="0" w:color="000000"/>
              <w:left w:val="single" w:sz="4" w:space="0" w:color="000000"/>
              <w:bottom w:val="single" w:sz="4" w:space="0" w:color="000000"/>
            </w:tcBorders>
            <w:vAlign w:val="center"/>
          </w:tcPr>
          <w:p w14:paraId="6F1EE8BC" w14:textId="77777777" w:rsidR="00A4043E" w:rsidRPr="00575562" w:rsidRDefault="00A4043E" w:rsidP="0031406B">
            <w:pPr>
              <w:snapToGrid w:val="0"/>
              <w:spacing w:before="60" w:after="60"/>
              <w:jc w:val="center"/>
            </w:pPr>
            <w:r w:rsidRPr="00575562">
              <w:t>SATOB</w:t>
            </w:r>
          </w:p>
        </w:tc>
        <w:tc>
          <w:tcPr>
            <w:tcW w:w="2595" w:type="dxa"/>
            <w:tcBorders>
              <w:top w:val="single" w:sz="4" w:space="0" w:color="000000"/>
              <w:left w:val="single" w:sz="4" w:space="0" w:color="000000"/>
              <w:bottom w:val="single" w:sz="4" w:space="0" w:color="000000"/>
            </w:tcBorders>
            <w:vAlign w:val="center"/>
          </w:tcPr>
          <w:p w14:paraId="0FD35A21" w14:textId="77777777" w:rsidR="00A4043E" w:rsidRPr="00575562" w:rsidRDefault="00A4043E" w:rsidP="000B589F">
            <w:pPr>
              <w:snapToGrid w:val="0"/>
              <w:spacing w:before="60" w:after="60"/>
              <w:jc w:val="center"/>
            </w:pPr>
            <w:r w:rsidRPr="00575562">
              <w:t>4500</w:t>
            </w:r>
          </w:p>
        </w:tc>
        <w:tc>
          <w:tcPr>
            <w:tcW w:w="2051" w:type="dxa"/>
            <w:tcBorders>
              <w:top w:val="single" w:sz="4" w:space="0" w:color="000000"/>
              <w:left w:val="single" w:sz="4" w:space="0" w:color="000000"/>
              <w:bottom w:val="single" w:sz="4" w:space="0" w:color="000000"/>
              <w:right w:val="single" w:sz="4" w:space="0" w:color="000000"/>
            </w:tcBorders>
            <w:vAlign w:val="center"/>
          </w:tcPr>
          <w:p w14:paraId="3A3551C5" w14:textId="77777777" w:rsidR="00A4043E" w:rsidRPr="00575562" w:rsidRDefault="00A4043E" w:rsidP="000B589F">
            <w:pPr>
              <w:snapToGrid w:val="0"/>
              <w:spacing w:before="60" w:after="60"/>
              <w:jc w:val="center"/>
            </w:pPr>
            <w:r w:rsidRPr="00575562">
              <w:t>4500</w:t>
            </w:r>
          </w:p>
        </w:tc>
      </w:tr>
      <w:tr w:rsidR="00575562" w:rsidRPr="00575562" w14:paraId="187F7549"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97" w:type="dxa"/>
            <w:tcBorders>
              <w:top w:val="single" w:sz="4" w:space="0" w:color="000000"/>
              <w:left w:val="single" w:sz="4" w:space="0" w:color="000000"/>
              <w:bottom w:val="single" w:sz="4" w:space="0" w:color="000000"/>
            </w:tcBorders>
            <w:vAlign w:val="center"/>
          </w:tcPr>
          <w:p w14:paraId="432AA49E" w14:textId="77777777" w:rsidR="00A4043E" w:rsidRPr="00575562" w:rsidRDefault="00A4043E" w:rsidP="0031406B">
            <w:pPr>
              <w:snapToGrid w:val="0"/>
              <w:spacing w:before="60" w:after="60"/>
              <w:jc w:val="center"/>
            </w:pPr>
            <w:r w:rsidRPr="00575562">
              <w:t>AIREP</w:t>
            </w:r>
          </w:p>
        </w:tc>
        <w:tc>
          <w:tcPr>
            <w:tcW w:w="2595" w:type="dxa"/>
            <w:tcBorders>
              <w:top w:val="single" w:sz="4" w:space="0" w:color="000000"/>
              <w:left w:val="single" w:sz="4" w:space="0" w:color="000000"/>
              <w:bottom w:val="single" w:sz="4" w:space="0" w:color="000000"/>
            </w:tcBorders>
            <w:vAlign w:val="center"/>
          </w:tcPr>
          <w:p w14:paraId="55FA1983" w14:textId="77777777" w:rsidR="00A4043E" w:rsidRPr="00575562" w:rsidRDefault="00A4043E" w:rsidP="000B589F">
            <w:pPr>
              <w:snapToGrid w:val="0"/>
              <w:spacing w:before="60" w:after="60"/>
              <w:jc w:val="center"/>
            </w:pPr>
            <w:r w:rsidRPr="00575562">
              <w:t>1300</w:t>
            </w:r>
          </w:p>
        </w:tc>
        <w:tc>
          <w:tcPr>
            <w:tcW w:w="2051" w:type="dxa"/>
            <w:tcBorders>
              <w:top w:val="single" w:sz="4" w:space="0" w:color="000000"/>
              <w:left w:val="single" w:sz="4" w:space="0" w:color="000000"/>
              <w:bottom w:val="single" w:sz="4" w:space="0" w:color="000000"/>
              <w:right w:val="single" w:sz="4" w:space="0" w:color="000000"/>
            </w:tcBorders>
            <w:vAlign w:val="center"/>
          </w:tcPr>
          <w:p w14:paraId="76B1A7CE" w14:textId="77777777" w:rsidR="00A4043E" w:rsidRPr="00575562" w:rsidRDefault="00A4043E" w:rsidP="000B589F">
            <w:pPr>
              <w:snapToGrid w:val="0"/>
              <w:spacing w:before="60" w:after="60"/>
              <w:jc w:val="center"/>
            </w:pPr>
            <w:r w:rsidRPr="00575562">
              <w:t>1300</w:t>
            </w:r>
          </w:p>
        </w:tc>
      </w:tr>
      <w:tr w:rsidR="00575562" w:rsidRPr="00575562" w14:paraId="01D35DCD"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97" w:type="dxa"/>
            <w:tcBorders>
              <w:top w:val="single" w:sz="4" w:space="0" w:color="000000"/>
              <w:left w:val="single" w:sz="4" w:space="0" w:color="000000"/>
              <w:bottom w:val="single" w:sz="4" w:space="0" w:color="000000"/>
            </w:tcBorders>
            <w:vAlign w:val="center"/>
          </w:tcPr>
          <w:p w14:paraId="6CC33746" w14:textId="77777777" w:rsidR="00A4043E" w:rsidRPr="00575562" w:rsidRDefault="00A4043E" w:rsidP="0031406B">
            <w:pPr>
              <w:snapToGrid w:val="0"/>
              <w:spacing w:before="60" w:after="60"/>
              <w:jc w:val="center"/>
            </w:pPr>
            <w:r w:rsidRPr="00575562">
              <w:t>AMDAR</w:t>
            </w:r>
          </w:p>
        </w:tc>
        <w:tc>
          <w:tcPr>
            <w:tcW w:w="2595" w:type="dxa"/>
            <w:tcBorders>
              <w:top w:val="single" w:sz="4" w:space="0" w:color="000000"/>
              <w:left w:val="single" w:sz="4" w:space="0" w:color="000000"/>
              <w:bottom w:val="single" w:sz="4" w:space="0" w:color="000000"/>
            </w:tcBorders>
            <w:vAlign w:val="center"/>
          </w:tcPr>
          <w:p w14:paraId="182C7CC1" w14:textId="77777777" w:rsidR="00A4043E" w:rsidRPr="00575562" w:rsidRDefault="00A4043E" w:rsidP="000B589F">
            <w:pPr>
              <w:snapToGrid w:val="0"/>
              <w:spacing w:before="60" w:after="60"/>
              <w:jc w:val="center"/>
            </w:pPr>
            <w:r w:rsidRPr="00575562">
              <w:t>55900</w:t>
            </w:r>
          </w:p>
        </w:tc>
        <w:tc>
          <w:tcPr>
            <w:tcW w:w="2051" w:type="dxa"/>
            <w:tcBorders>
              <w:top w:val="single" w:sz="4" w:space="0" w:color="000000"/>
              <w:left w:val="single" w:sz="4" w:space="0" w:color="000000"/>
              <w:bottom w:val="single" w:sz="4" w:space="0" w:color="000000"/>
              <w:right w:val="single" w:sz="4" w:space="0" w:color="000000"/>
            </w:tcBorders>
            <w:vAlign w:val="center"/>
          </w:tcPr>
          <w:p w14:paraId="7DBAC98F" w14:textId="77777777" w:rsidR="00A4043E" w:rsidRPr="00575562" w:rsidRDefault="00A4043E" w:rsidP="000B589F">
            <w:pPr>
              <w:snapToGrid w:val="0"/>
              <w:spacing w:before="60" w:after="60"/>
              <w:jc w:val="center"/>
            </w:pPr>
            <w:r w:rsidRPr="00575562">
              <w:t>55900</w:t>
            </w:r>
          </w:p>
        </w:tc>
      </w:tr>
      <w:tr w:rsidR="00575562" w:rsidRPr="00575562" w14:paraId="7AA55713"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97" w:type="dxa"/>
            <w:tcBorders>
              <w:top w:val="single" w:sz="4" w:space="0" w:color="000000"/>
              <w:left w:val="single" w:sz="4" w:space="0" w:color="000000"/>
              <w:bottom w:val="single" w:sz="4" w:space="0" w:color="000000"/>
            </w:tcBorders>
            <w:vAlign w:val="center"/>
          </w:tcPr>
          <w:p w14:paraId="24C235D9" w14:textId="77777777" w:rsidR="00A4043E" w:rsidRPr="00575562" w:rsidRDefault="00A4043E" w:rsidP="0031406B">
            <w:pPr>
              <w:snapToGrid w:val="0"/>
              <w:spacing w:before="60" w:after="60"/>
              <w:jc w:val="center"/>
            </w:pPr>
            <w:r w:rsidRPr="00575562">
              <w:t>BUOY</w:t>
            </w:r>
          </w:p>
        </w:tc>
        <w:tc>
          <w:tcPr>
            <w:tcW w:w="2595" w:type="dxa"/>
            <w:tcBorders>
              <w:top w:val="single" w:sz="4" w:space="0" w:color="000000"/>
              <w:left w:val="single" w:sz="4" w:space="0" w:color="000000"/>
              <w:bottom w:val="single" w:sz="4" w:space="0" w:color="000000"/>
            </w:tcBorders>
            <w:vAlign w:val="center"/>
          </w:tcPr>
          <w:p w14:paraId="49989E66" w14:textId="77777777" w:rsidR="00A4043E" w:rsidRPr="00575562" w:rsidRDefault="00A4043E" w:rsidP="000B589F">
            <w:pPr>
              <w:snapToGrid w:val="0"/>
              <w:spacing w:before="60" w:after="60"/>
              <w:jc w:val="center"/>
            </w:pPr>
            <w:r w:rsidRPr="00575562">
              <w:t>43600</w:t>
            </w:r>
          </w:p>
        </w:tc>
        <w:tc>
          <w:tcPr>
            <w:tcW w:w="2051" w:type="dxa"/>
            <w:tcBorders>
              <w:top w:val="single" w:sz="4" w:space="0" w:color="000000"/>
              <w:left w:val="single" w:sz="4" w:space="0" w:color="000000"/>
              <w:bottom w:val="single" w:sz="4" w:space="0" w:color="000000"/>
              <w:right w:val="single" w:sz="4" w:space="0" w:color="000000"/>
            </w:tcBorders>
            <w:vAlign w:val="center"/>
          </w:tcPr>
          <w:p w14:paraId="7F01945B" w14:textId="77777777" w:rsidR="00A4043E" w:rsidRPr="00575562" w:rsidRDefault="00A4043E" w:rsidP="000B589F">
            <w:pPr>
              <w:snapToGrid w:val="0"/>
              <w:spacing w:before="60" w:after="60"/>
              <w:jc w:val="center"/>
            </w:pPr>
            <w:r w:rsidRPr="00575562">
              <w:t>43600</w:t>
            </w:r>
          </w:p>
        </w:tc>
      </w:tr>
      <w:tr w:rsidR="00575562" w:rsidRPr="00575562" w14:paraId="79A693C9"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97" w:type="dxa"/>
            <w:tcBorders>
              <w:top w:val="single" w:sz="4" w:space="0" w:color="000000"/>
              <w:left w:val="single" w:sz="4" w:space="0" w:color="000000"/>
              <w:bottom w:val="single" w:sz="4" w:space="0" w:color="000000"/>
            </w:tcBorders>
            <w:vAlign w:val="center"/>
          </w:tcPr>
          <w:p w14:paraId="340A6306" w14:textId="77777777" w:rsidR="00706405" w:rsidRPr="00575562" w:rsidRDefault="00706405" w:rsidP="0031406B">
            <w:pPr>
              <w:snapToGrid w:val="0"/>
              <w:spacing w:before="60" w:after="60"/>
              <w:jc w:val="center"/>
              <w:rPr>
                <w:lang w:val="en-US"/>
              </w:rPr>
            </w:pPr>
            <w:r w:rsidRPr="00575562">
              <w:rPr>
                <w:lang w:val="en-US"/>
              </w:rPr>
              <w:t>BUFR-SYNOP</w:t>
            </w:r>
          </w:p>
        </w:tc>
        <w:tc>
          <w:tcPr>
            <w:tcW w:w="2595" w:type="dxa"/>
            <w:tcBorders>
              <w:top w:val="single" w:sz="4" w:space="0" w:color="000000"/>
              <w:left w:val="single" w:sz="4" w:space="0" w:color="000000"/>
              <w:bottom w:val="single" w:sz="4" w:space="0" w:color="000000"/>
            </w:tcBorders>
            <w:vAlign w:val="center"/>
          </w:tcPr>
          <w:p w14:paraId="0D859F0C" w14:textId="77777777" w:rsidR="00706405" w:rsidRPr="00575562" w:rsidRDefault="00706405" w:rsidP="000B589F">
            <w:pPr>
              <w:snapToGrid w:val="0"/>
              <w:spacing w:before="60" w:after="60"/>
              <w:jc w:val="center"/>
              <w:rPr>
                <w:lang w:val="en-US"/>
              </w:rPr>
            </w:pPr>
            <w:r w:rsidRPr="00575562">
              <w:rPr>
                <w:lang w:val="en-US"/>
              </w:rPr>
              <w:t>40000</w:t>
            </w:r>
          </w:p>
        </w:tc>
        <w:tc>
          <w:tcPr>
            <w:tcW w:w="2051" w:type="dxa"/>
            <w:tcBorders>
              <w:top w:val="single" w:sz="4" w:space="0" w:color="000000"/>
              <w:left w:val="single" w:sz="4" w:space="0" w:color="000000"/>
              <w:bottom w:val="single" w:sz="4" w:space="0" w:color="000000"/>
              <w:right w:val="single" w:sz="4" w:space="0" w:color="000000"/>
            </w:tcBorders>
            <w:vAlign w:val="center"/>
          </w:tcPr>
          <w:p w14:paraId="5A3335DF" w14:textId="77777777" w:rsidR="00706405" w:rsidRPr="00575562" w:rsidRDefault="00706405" w:rsidP="000B589F">
            <w:pPr>
              <w:snapToGrid w:val="0"/>
              <w:spacing w:before="60" w:after="60"/>
              <w:jc w:val="center"/>
              <w:rPr>
                <w:lang w:val="en-US"/>
              </w:rPr>
            </w:pPr>
            <w:r w:rsidRPr="00575562">
              <w:rPr>
                <w:lang w:val="en-US"/>
              </w:rPr>
              <w:t>40000</w:t>
            </w:r>
          </w:p>
        </w:tc>
      </w:tr>
      <w:tr w:rsidR="00575562" w:rsidRPr="00575562" w14:paraId="5A3EC64E"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97" w:type="dxa"/>
            <w:tcBorders>
              <w:top w:val="single" w:sz="4" w:space="0" w:color="000000"/>
              <w:left w:val="single" w:sz="4" w:space="0" w:color="000000"/>
              <w:bottom w:val="single" w:sz="4" w:space="0" w:color="000000"/>
            </w:tcBorders>
            <w:vAlign w:val="center"/>
          </w:tcPr>
          <w:p w14:paraId="068075D1" w14:textId="77777777" w:rsidR="00A4043E" w:rsidRPr="00575562" w:rsidRDefault="00A4043E" w:rsidP="0031406B">
            <w:pPr>
              <w:snapToGrid w:val="0"/>
              <w:spacing w:before="60" w:after="60"/>
              <w:jc w:val="center"/>
            </w:pPr>
            <w:r w:rsidRPr="00575562">
              <w:t>BATHY</w:t>
            </w:r>
          </w:p>
        </w:tc>
        <w:tc>
          <w:tcPr>
            <w:tcW w:w="2595" w:type="dxa"/>
            <w:tcBorders>
              <w:top w:val="single" w:sz="4" w:space="0" w:color="000000"/>
              <w:left w:val="single" w:sz="4" w:space="0" w:color="000000"/>
              <w:bottom w:val="single" w:sz="4" w:space="0" w:color="000000"/>
            </w:tcBorders>
            <w:vAlign w:val="center"/>
          </w:tcPr>
          <w:p w14:paraId="093486B4" w14:textId="77777777" w:rsidR="00A4043E" w:rsidRPr="00575562" w:rsidRDefault="00A4043E" w:rsidP="000B589F">
            <w:pPr>
              <w:snapToGrid w:val="0"/>
              <w:spacing w:before="60" w:after="60"/>
              <w:jc w:val="center"/>
            </w:pPr>
            <w:r w:rsidRPr="00575562">
              <w:t>5000</w:t>
            </w:r>
          </w:p>
        </w:tc>
        <w:tc>
          <w:tcPr>
            <w:tcW w:w="2051" w:type="dxa"/>
            <w:tcBorders>
              <w:top w:val="single" w:sz="4" w:space="0" w:color="000000"/>
              <w:left w:val="single" w:sz="4" w:space="0" w:color="000000"/>
              <w:bottom w:val="single" w:sz="4" w:space="0" w:color="000000"/>
              <w:right w:val="single" w:sz="4" w:space="0" w:color="000000"/>
            </w:tcBorders>
            <w:vAlign w:val="center"/>
          </w:tcPr>
          <w:p w14:paraId="3F206E93" w14:textId="77777777" w:rsidR="00A4043E" w:rsidRPr="00575562" w:rsidRDefault="00A4043E" w:rsidP="000B589F">
            <w:pPr>
              <w:snapToGrid w:val="0"/>
              <w:spacing w:before="60" w:after="60"/>
              <w:jc w:val="center"/>
            </w:pPr>
            <w:r w:rsidRPr="00575562">
              <w:t>5000</w:t>
            </w:r>
          </w:p>
        </w:tc>
      </w:tr>
      <w:tr w:rsidR="00575562" w:rsidRPr="00575562" w14:paraId="12FDD8ED"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97" w:type="dxa"/>
            <w:tcBorders>
              <w:top w:val="single" w:sz="4" w:space="0" w:color="000000"/>
              <w:left w:val="single" w:sz="4" w:space="0" w:color="000000"/>
              <w:bottom w:val="single" w:sz="4" w:space="0" w:color="000000"/>
            </w:tcBorders>
            <w:vAlign w:val="center"/>
          </w:tcPr>
          <w:p w14:paraId="354A946D" w14:textId="77777777" w:rsidR="00A4043E" w:rsidRPr="00575562" w:rsidRDefault="00A4043E" w:rsidP="00C6442F">
            <w:pPr>
              <w:pStyle w:val="6"/>
              <w:tabs>
                <w:tab w:val="num" w:pos="318"/>
              </w:tabs>
              <w:snapToGrid w:val="0"/>
              <w:spacing w:before="60" w:after="60"/>
              <w:ind w:left="318" w:hanging="318"/>
              <w:jc w:val="center"/>
              <w:rPr>
                <w:color w:val="auto"/>
                <w:szCs w:val="24"/>
              </w:rPr>
            </w:pPr>
            <w:r w:rsidRPr="00575562">
              <w:rPr>
                <w:color w:val="auto"/>
                <w:szCs w:val="24"/>
                <w:lang w:val="en-US"/>
              </w:rPr>
              <w:t>GRIB</w:t>
            </w:r>
            <w:r w:rsidRPr="00575562">
              <w:rPr>
                <w:color w:val="auto"/>
                <w:szCs w:val="24"/>
              </w:rPr>
              <w:t xml:space="preserve"> (</w:t>
            </w:r>
            <w:r w:rsidR="00C6442F" w:rsidRPr="00575562">
              <w:rPr>
                <w:color w:val="auto"/>
                <w:szCs w:val="24"/>
                <w:lang w:val="en-US"/>
              </w:rPr>
              <w:t>Exeter</w:t>
            </w:r>
            <w:r w:rsidRPr="00575562">
              <w:rPr>
                <w:color w:val="auto"/>
                <w:szCs w:val="24"/>
              </w:rPr>
              <w:t>)</w:t>
            </w:r>
          </w:p>
        </w:tc>
        <w:tc>
          <w:tcPr>
            <w:tcW w:w="2595" w:type="dxa"/>
            <w:tcBorders>
              <w:top w:val="single" w:sz="4" w:space="0" w:color="000000"/>
              <w:left w:val="single" w:sz="4" w:space="0" w:color="000000"/>
              <w:bottom w:val="single" w:sz="4" w:space="0" w:color="000000"/>
            </w:tcBorders>
            <w:vAlign w:val="center"/>
          </w:tcPr>
          <w:p w14:paraId="092CD744" w14:textId="77777777" w:rsidR="00A4043E" w:rsidRPr="00575562" w:rsidRDefault="00A4043E" w:rsidP="000B589F">
            <w:pPr>
              <w:pStyle w:val="6"/>
              <w:tabs>
                <w:tab w:val="num" w:pos="30"/>
              </w:tabs>
              <w:snapToGrid w:val="0"/>
              <w:spacing w:before="60" w:after="60"/>
              <w:ind w:firstLine="0"/>
              <w:jc w:val="center"/>
              <w:rPr>
                <w:color w:val="auto"/>
                <w:szCs w:val="24"/>
              </w:rPr>
            </w:pPr>
            <w:r w:rsidRPr="00575562">
              <w:rPr>
                <w:color w:val="auto"/>
                <w:szCs w:val="24"/>
              </w:rPr>
              <w:t>2500</w:t>
            </w:r>
          </w:p>
        </w:tc>
        <w:tc>
          <w:tcPr>
            <w:tcW w:w="2051" w:type="dxa"/>
            <w:tcBorders>
              <w:top w:val="single" w:sz="4" w:space="0" w:color="000000"/>
              <w:left w:val="single" w:sz="4" w:space="0" w:color="000000"/>
              <w:bottom w:val="single" w:sz="4" w:space="0" w:color="000000"/>
              <w:right w:val="single" w:sz="4" w:space="0" w:color="000000"/>
            </w:tcBorders>
            <w:vAlign w:val="center"/>
          </w:tcPr>
          <w:p w14:paraId="184B11FD" w14:textId="77777777" w:rsidR="00A4043E" w:rsidRPr="00575562" w:rsidRDefault="00A4043E" w:rsidP="000B589F">
            <w:pPr>
              <w:pStyle w:val="6"/>
              <w:tabs>
                <w:tab w:val="num" w:pos="0"/>
              </w:tabs>
              <w:snapToGrid w:val="0"/>
              <w:spacing w:before="60" w:after="60"/>
              <w:ind w:firstLine="0"/>
              <w:jc w:val="center"/>
              <w:rPr>
                <w:color w:val="auto"/>
                <w:szCs w:val="24"/>
              </w:rPr>
            </w:pPr>
            <w:r w:rsidRPr="00575562">
              <w:rPr>
                <w:color w:val="auto"/>
                <w:szCs w:val="24"/>
              </w:rPr>
              <w:t>2500</w:t>
            </w:r>
          </w:p>
        </w:tc>
      </w:tr>
      <w:tr w:rsidR="00575562" w:rsidRPr="00575562" w14:paraId="09B7941C"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97" w:type="dxa"/>
            <w:tcBorders>
              <w:top w:val="single" w:sz="4" w:space="0" w:color="000000"/>
              <w:left w:val="single" w:sz="4" w:space="0" w:color="000000"/>
              <w:bottom w:val="single" w:sz="4" w:space="0" w:color="000000"/>
            </w:tcBorders>
            <w:vAlign w:val="center"/>
          </w:tcPr>
          <w:p w14:paraId="2F77B08C" w14:textId="77777777" w:rsidR="00A4043E" w:rsidRPr="00575562" w:rsidRDefault="00A4043E" w:rsidP="00C6442F">
            <w:pPr>
              <w:pStyle w:val="6"/>
              <w:tabs>
                <w:tab w:val="num" w:pos="318"/>
              </w:tabs>
              <w:snapToGrid w:val="0"/>
              <w:spacing w:before="60" w:after="60"/>
              <w:ind w:left="318" w:hanging="318"/>
              <w:jc w:val="center"/>
              <w:rPr>
                <w:color w:val="auto"/>
                <w:szCs w:val="24"/>
              </w:rPr>
            </w:pPr>
            <w:r w:rsidRPr="00575562">
              <w:rPr>
                <w:color w:val="auto"/>
                <w:szCs w:val="24"/>
                <w:lang w:val="en-US"/>
              </w:rPr>
              <w:t>GRIB</w:t>
            </w:r>
            <w:r w:rsidRPr="00575562">
              <w:rPr>
                <w:color w:val="auto"/>
                <w:szCs w:val="24"/>
              </w:rPr>
              <w:t xml:space="preserve"> (</w:t>
            </w:r>
            <w:r w:rsidR="00C6442F" w:rsidRPr="00575562">
              <w:rPr>
                <w:color w:val="auto"/>
                <w:szCs w:val="24"/>
                <w:lang w:val="en-US"/>
              </w:rPr>
              <w:t>Reading</w:t>
            </w:r>
            <w:r w:rsidRPr="00575562">
              <w:rPr>
                <w:color w:val="auto"/>
                <w:szCs w:val="24"/>
              </w:rPr>
              <w:t>)</w:t>
            </w:r>
          </w:p>
        </w:tc>
        <w:tc>
          <w:tcPr>
            <w:tcW w:w="2595" w:type="dxa"/>
            <w:tcBorders>
              <w:top w:val="single" w:sz="4" w:space="0" w:color="000000"/>
              <w:left w:val="single" w:sz="4" w:space="0" w:color="000000"/>
              <w:bottom w:val="single" w:sz="4" w:space="0" w:color="000000"/>
            </w:tcBorders>
            <w:vAlign w:val="center"/>
          </w:tcPr>
          <w:p w14:paraId="1DBCCA65" w14:textId="77777777" w:rsidR="00A4043E" w:rsidRPr="00575562" w:rsidRDefault="00A4043E" w:rsidP="000B589F">
            <w:pPr>
              <w:pStyle w:val="6"/>
              <w:tabs>
                <w:tab w:val="num" w:pos="30"/>
              </w:tabs>
              <w:snapToGrid w:val="0"/>
              <w:spacing w:before="60" w:after="60"/>
              <w:ind w:firstLine="0"/>
              <w:jc w:val="center"/>
              <w:rPr>
                <w:color w:val="auto"/>
                <w:szCs w:val="24"/>
              </w:rPr>
            </w:pPr>
            <w:r w:rsidRPr="00575562">
              <w:rPr>
                <w:color w:val="auto"/>
                <w:szCs w:val="24"/>
              </w:rPr>
              <w:t>74</w:t>
            </w:r>
          </w:p>
        </w:tc>
        <w:tc>
          <w:tcPr>
            <w:tcW w:w="2051" w:type="dxa"/>
            <w:tcBorders>
              <w:top w:val="single" w:sz="4" w:space="0" w:color="000000"/>
              <w:left w:val="single" w:sz="4" w:space="0" w:color="000000"/>
              <w:bottom w:val="single" w:sz="4" w:space="0" w:color="000000"/>
              <w:right w:val="single" w:sz="4" w:space="0" w:color="000000"/>
            </w:tcBorders>
            <w:vAlign w:val="center"/>
          </w:tcPr>
          <w:p w14:paraId="6EAD4EDE" w14:textId="77777777" w:rsidR="00A4043E" w:rsidRPr="00575562" w:rsidRDefault="00A4043E" w:rsidP="000B589F">
            <w:pPr>
              <w:pStyle w:val="6"/>
              <w:tabs>
                <w:tab w:val="num" w:pos="0"/>
              </w:tabs>
              <w:snapToGrid w:val="0"/>
              <w:spacing w:before="60" w:after="60"/>
              <w:ind w:firstLine="0"/>
              <w:jc w:val="center"/>
              <w:rPr>
                <w:color w:val="auto"/>
                <w:szCs w:val="24"/>
              </w:rPr>
            </w:pPr>
            <w:r w:rsidRPr="00575562">
              <w:rPr>
                <w:color w:val="auto"/>
                <w:szCs w:val="24"/>
              </w:rPr>
              <w:t>74</w:t>
            </w:r>
          </w:p>
        </w:tc>
      </w:tr>
      <w:tr w:rsidR="00575562" w:rsidRPr="00575562" w14:paraId="558809AB"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97" w:type="dxa"/>
            <w:tcBorders>
              <w:top w:val="single" w:sz="4" w:space="0" w:color="000000"/>
              <w:left w:val="single" w:sz="4" w:space="0" w:color="000000"/>
              <w:bottom w:val="single" w:sz="4" w:space="0" w:color="000000"/>
            </w:tcBorders>
            <w:vAlign w:val="center"/>
          </w:tcPr>
          <w:p w14:paraId="62B9BA94" w14:textId="77777777" w:rsidR="00A4043E" w:rsidRPr="00575562" w:rsidRDefault="00A4043E" w:rsidP="00C6442F">
            <w:pPr>
              <w:pStyle w:val="6"/>
              <w:tabs>
                <w:tab w:val="num" w:pos="318"/>
              </w:tabs>
              <w:snapToGrid w:val="0"/>
              <w:spacing w:before="60" w:after="60"/>
              <w:ind w:left="318" w:hanging="318"/>
              <w:jc w:val="center"/>
              <w:rPr>
                <w:color w:val="auto"/>
                <w:szCs w:val="24"/>
              </w:rPr>
            </w:pPr>
            <w:r w:rsidRPr="00575562">
              <w:rPr>
                <w:color w:val="auto"/>
                <w:szCs w:val="24"/>
                <w:lang w:val="en-US"/>
              </w:rPr>
              <w:t>GRIB</w:t>
            </w:r>
            <w:r w:rsidRPr="00575562">
              <w:rPr>
                <w:color w:val="auto"/>
                <w:szCs w:val="24"/>
              </w:rPr>
              <w:t xml:space="preserve"> (</w:t>
            </w:r>
            <w:r w:rsidR="00C6442F" w:rsidRPr="00575562">
              <w:rPr>
                <w:color w:val="auto"/>
                <w:szCs w:val="24"/>
                <w:lang w:val="en-US"/>
              </w:rPr>
              <w:t>Moscow</w:t>
            </w:r>
            <w:r w:rsidRPr="00575562">
              <w:rPr>
                <w:color w:val="auto"/>
                <w:szCs w:val="24"/>
              </w:rPr>
              <w:t>)</w:t>
            </w:r>
          </w:p>
        </w:tc>
        <w:tc>
          <w:tcPr>
            <w:tcW w:w="2595" w:type="dxa"/>
            <w:tcBorders>
              <w:top w:val="single" w:sz="4" w:space="0" w:color="000000"/>
              <w:left w:val="single" w:sz="4" w:space="0" w:color="000000"/>
              <w:bottom w:val="single" w:sz="4" w:space="0" w:color="000000"/>
            </w:tcBorders>
            <w:vAlign w:val="center"/>
          </w:tcPr>
          <w:p w14:paraId="0A37B9C1" w14:textId="77777777" w:rsidR="00A4043E" w:rsidRPr="00575562" w:rsidRDefault="00A4043E" w:rsidP="000B589F">
            <w:pPr>
              <w:pStyle w:val="6"/>
              <w:tabs>
                <w:tab w:val="num" w:pos="30"/>
              </w:tabs>
              <w:snapToGrid w:val="0"/>
              <w:spacing w:before="60" w:after="60"/>
              <w:ind w:firstLine="0"/>
              <w:jc w:val="center"/>
              <w:rPr>
                <w:color w:val="auto"/>
                <w:szCs w:val="24"/>
              </w:rPr>
            </w:pPr>
            <w:r w:rsidRPr="00575562">
              <w:rPr>
                <w:color w:val="auto"/>
                <w:szCs w:val="24"/>
              </w:rPr>
              <w:t>386</w:t>
            </w:r>
          </w:p>
        </w:tc>
        <w:tc>
          <w:tcPr>
            <w:tcW w:w="2051" w:type="dxa"/>
            <w:tcBorders>
              <w:top w:val="single" w:sz="4" w:space="0" w:color="000000"/>
              <w:left w:val="single" w:sz="4" w:space="0" w:color="000000"/>
              <w:bottom w:val="single" w:sz="4" w:space="0" w:color="000000"/>
              <w:right w:val="single" w:sz="4" w:space="0" w:color="000000"/>
            </w:tcBorders>
            <w:vAlign w:val="center"/>
          </w:tcPr>
          <w:p w14:paraId="16DDC981" w14:textId="77777777" w:rsidR="00A4043E" w:rsidRPr="00575562" w:rsidRDefault="00A4043E" w:rsidP="000B589F">
            <w:pPr>
              <w:pStyle w:val="6"/>
              <w:tabs>
                <w:tab w:val="num" w:pos="0"/>
              </w:tabs>
              <w:snapToGrid w:val="0"/>
              <w:spacing w:before="60" w:after="60"/>
              <w:ind w:firstLine="0"/>
              <w:jc w:val="center"/>
              <w:rPr>
                <w:color w:val="auto"/>
                <w:szCs w:val="24"/>
              </w:rPr>
            </w:pPr>
            <w:r w:rsidRPr="00575562">
              <w:rPr>
                <w:color w:val="auto"/>
                <w:szCs w:val="24"/>
              </w:rPr>
              <w:t>386</w:t>
            </w:r>
          </w:p>
        </w:tc>
      </w:tr>
      <w:tr w:rsidR="00575562" w:rsidRPr="00575562" w14:paraId="6B5BFAB8"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97" w:type="dxa"/>
            <w:tcBorders>
              <w:top w:val="single" w:sz="4" w:space="0" w:color="000000"/>
              <w:left w:val="single" w:sz="4" w:space="0" w:color="000000"/>
              <w:bottom w:val="single" w:sz="4" w:space="0" w:color="000000"/>
            </w:tcBorders>
            <w:vAlign w:val="center"/>
          </w:tcPr>
          <w:p w14:paraId="5EE7BA9D" w14:textId="77777777" w:rsidR="00A4043E" w:rsidRPr="00575562" w:rsidRDefault="00A4043E" w:rsidP="00C6442F">
            <w:pPr>
              <w:pStyle w:val="6"/>
              <w:tabs>
                <w:tab w:val="num" w:pos="318"/>
              </w:tabs>
              <w:snapToGrid w:val="0"/>
              <w:spacing w:before="60" w:after="60"/>
              <w:ind w:left="318" w:hanging="318"/>
              <w:jc w:val="center"/>
              <w:rPr>
                <w:color w:val="auto"/>
                <w:szCs w:val="24"/>
                <w:lang w:val="en-US"/>
              </w:rPr>
            </w:pPr>
            <w:r w:rsidRPr="00575562">
              <w:rPr>
                <w:color w:val="auto"/>
                <w:szCs w:val="24"/>
                <w:lang w:val="en-US"/>
              </w:rPr>
              <w:t>GRIB (</w:t>
            </w:r>
            <w:r w:rsidR="00C6442F" w:rsidRPr="00575562">
              <w:rPr>
                <w:color w:val="auto"/>
                <w:szCs w:val="24"/>
                <w:lang w:val="en-US"/>
              </w:rPr>
              <w:t>Tokyo</w:t>
            </w:r>
            <w:r w:rsidRPr="00575562">
              <w:rPr>
                <w:color w:val="auto"/>
                <w:szCs w:val="24"/>
                <w:lang w:val="en-US"/>
              </w:rPr>
              <w:t>)</w:t>
            </w:r>
          </w:p>
        </w:tc>
        <w:tc>
          <w:tcPr>
            <w:tcW w:w="2595" w:type="dxa"/>
            <w:tcBorders>
              <w:top w:val="single" w:sz="4" w:space="0" w:color="000000"/>
              <w:left w:val="single" w:sz="4" w:space="0" w:color="000000"/>
              <w:bottom w:val="single" w:sz="4" w:space="0" w:color="000000"/>
            </w:tcBorders>
            <w:vAlign w:val="center"/>
          </w:tcPr>
          <w:p w14:paraId="7AEEFC89" w14:textId="77777777" w:rsidR="00A4043E" w:rsidRPr="00575562" w:rsidRDefault="00A4043E" w:rsidP="000B589F">
            <w:pPr>
              <w:pStyle w:val="6"/>
              <w:tabs>
                <w:tab w:val="num" w:pos="30"/>
              </w:tabs>
              <w:snapToGrid w:val="0"/>
              <w:spacing w:before="60" w:after="60"/>
              <w:ind w:firstLine="0"/>
              <w:jc w:val="center"/>
              <w:rPr>
                <w:color w:val="auto"/>
                <w:szCs w:val="24"/>
              </w:rPr>
            </w:pPr>
            <w:r w:rsidRPr="00575562">
              <w:rPr>
                <w:color w:val="auto"/>
                <w:szCs w:val="24"/>
              </w:rPr>
              <w:t>2420</w:t>
            </w:r>
          </w:p>
        </w:tc>
        <w:tc>
          <w:tcPr>
            <w:tcW w:w="2051" w:type="dxa"/>
            <w:tcBorders>
              <w:top w:val="single" w:sz="4" w:space="0" w:color="000000"/>
              <w:left w:val="single" w:sz="4" w:space="0" w:color="000000"/>
              <w:bottom w:val="single" w:sz="4" w:space="0" w:color="000000"/>
              <w:right w:val="single" w:sz="4" w:space="0" w:color="000000"/>
            </w:tcBorders>
            <w:vAlign w:val="center"/>
          </w:tcPr>
          <w:p w14:paraId="3D5B1C5D" w14:textId="77777777" w:rsidR="00A4043E" w:rsidRPr="00575562" w:rsidRDefault="00A4043E" w:rsidP="000B589F">
            <w:pPr>
              <w:pStyle w:val="6"/>
              <w:tabs>
                <w:tab w:val="num" w:pos="0"/>
              </w:tabs>
              <w:snapToGrid w:val="0"/>
              <w:spacing w:before="60" w:after="60"/>
              <w:ind w:firstLine="0"/>
              <w:jc w:val="center"/>
              <w:rPr>
                <w:color w:val="auto"/>
                <w:szCs w:val="24"/>
              </w:rPr>
            </w:pPr>
            <w:r w:rsidRPr="00575562">
              <w:rPr>
                <w:color w:val="auto"/>
                <w:szCs w:val="24"/>
              </w:rPr>
              <w:t>2420</w:t>
            </w:r>
          </w:p>
        </w:tc>
      </w:tr>
      <w:tr w:rsidR="00575562" w:rsidRPr="00575562" w14:paraId="69813F32" w14:textId="77777777" w:rsidTr="00EA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97" w:type="dxa"/>
            <w:tcBorders>
              <w:top w:val="single" w:sz="4" w:space="0" w:color="000000"/>
              <w:left w:val="single" w:sz="4" w:space="0" w:color="000000"/>
              <w:bottom w:val="single" w:sz="4" w:space="0" w:color="000000"/>
            </w:tcBorders>
            <w:vAlign w:val="center"/>
          </w:tcPr>
          <w:p w14:paraId="42AE4401" w14:textId="77777777" w:rsidR="00A4043E" w:rsidRPr="00575562" w:rsidRDefault="00C6442F" w:rsidP="00C6442F">
            <w:pPr>
              <w:pStyle w:val="6"/>
              <w:tabs>
                <w:tab w:val="num" w:pos="318"/>
              </w:tabs>
              <w:snapToGrid w:val="0"/>
              <w:spacing w:before="60" w:after="60"/>
              <w:ind w:left="318" w:hanging="318"/>
              <w:jc w:val="center"/>
              <w:rPr>
                <w:color w:val="auto"/>
                <w:szCs w:val="24"/>
              </w:rPr>
            </w:pPr>
            <w:r w:rsidRPr="00575562">
              <w:rPr>
                <w:color w:val="auto"/>
                <w:szCs w:val="24"/>
                <w:lang w:val="en-US"/>
              </w:rPr>
              <w:t>Facsimile</w:t>
            </w:r>
            <w:r w:rsidR="00A4043E" w:rsidRPr="00575562">
              <w:rPr>
                <w:color w:val="auto"/>
                <w:szCs w:val="24"/>
              </w:rPr>
              <w:t xml:space="preserve"> (</w:t>
            </w:r>
            <w:r w:rsidRPr="00575562">
              <w:rPr>
                <w:color w:val="auto"/>
                <w:szCs w:val="24"/>
                <w:lang w:val="en-US"/>
              </w:rPr>
              <w:t>Tokyo</w:t>
            </w:r>
            <w:r w:rsidR="00A4043E" w:rsidRPr="00575562">
              <w:rPr>
                <w:color w:val="auto"/>
                <w:szCs w:val="24"/>
              </w:rPr>
              <w:t>)</w:t>
            </w:r>
          </w:p>
        </w:tc>
        <w:tc>
          <w:tcPr>
            <w:tcW w:w="2595" w:type="dxa"/>
            <w:tcBorders>
              <w:top w:val="single" w:sz="4" w:space="0" w:color="000000"/>
              <w:left w:val="single" w:sz="4" w:space="0" w:color="000000"/>
              <w:bottom w:val="single" w:sz="4" w:space="0" w:color="000000"/>
            </w:tcBorders>
            <w:vAlign w:val="center"/>
          </w:tcPr>
          <w:p w14:paraId="3273A837" w14:textId="77777777" w:rsidR="00A4043E" w:rsidRPr="00575562" w:rsidRDefault="00A4043E" w:rsidP="000B589F">
            <w:pPr>
              <w:pStyle w:val="6"/>
              <w:tabs>
                <w:tab w:val="num" w:pos="30"/>
              </w:tabs>
              <w:snapToGrid w:val="0"/>
              <w:spacing w:before="60" w:after="60"/>
              <w:ind w:firstLine="0"/>
              <w:jc w:val="center"/>
              <w:rPr>
                <w:color w:val="auto"/>
                <w:szCs w:val="24"/>
              </w:rPr>
            </w:pPr>
            <w:r w:rsidRPr="00575562">
              <w:rPr>
                <w:color w:val="auto"/>
                <w:szCs w:val="24"/>
              </w:rPr>
              <w:t>312</w:t>
            </w:r>
          </w:p>
        </w:tc>
        <w:tc>
          <w:tcPr>
            <w:tcW w:w="2051" w:type="dxa"/>
            <w:tcBorders>
              <w:top w:val="single" w:sz="4" w:space="0" w:color="000000"/>
              <w:left w:val="single" w:sz="4" w:space="0" w:color="000000"/>
              <w:bottom w:val="single" w:sz="4" w:space="0" w:color="000000"/>
              <w:right w:val="single" w:sz="4" w:space="0" w:color="000000"/>
            </w:tcBorders>
            <w:vAlign w:val="center"/>
          </w:tcPr>
          <w:p w14:paraId="1A091542" w14:textId="77777777" w:rsidR="00A4043E" w:rsidRPr="00575562" w:rsidRDefault="00A4043E" w:rsidP="000B589F">
            <w:pPr>
              <w:pStyle w:val="6"/>
              <w:tabs>
                <w:tab w:val="num" w:pos="0"/>
              </w:tabs>
              <w:snapToGrid w:val="0"/>
              <w:spacing w:before="60" w:after="60"/>
              <w:ind w:firstLine="0"/>
              <w:jc w:val="center"/>
              <w:rPr>
                <w:color w:val="auto"/>
                <w:szCs w:val="24"/>
              </w:rPr>
            </w:pPr>
            <w:r w:rsidRPr="00575562">
              <w:rPr>
                <w:color w:val="auto"/>
                <w:szCs w:val="24"/>
              </w:rPr>
              <w:t>312</w:t>
            </w:r>
          </w:p>
        </w:tc>
      </w:tr>
    </w:tbl>
    <w:p w14:paraId="1E62402D" w14:textId="032AE97B" w:rsidR="00E91F58" w:rsidRPr="00575562" w:rsidRDefault="006E585A" w:rsidP="00E91F58">
      <w:pPr>
        <w:spacing w:after="120"/>
        <w:jc w:val="both"/>
        <w:rPr>
          <w:lang w:val="en-US"/>
        </w:rPr>
      </w:pPr>
      <w:r w:rsidRPr="00575562">
        <w:rPr>
          <w:lang w:val="en-US"/>
        </w:rPr>
        <w:t>Various production</w:t>
      </w:r>
      <w:r w:rsidR="00706405" w:rsidRPr="00575562">
        <w:rPr>
          <w:lang w:val="en-US"/>
        </w:rPr>
        <w:t xml:space="preserve"> of satellite observations are received </w:t>
      </w:r>
      <w:r w:rsidR="00CF630F" w:rsidRPr="00575562">
        <w:rPr>
          <w:lang w:val="en-US"/>
        </w:rPr>
        <w:t xml:space="preserve">and used </w:t>
      </w:r>
      <w:r w:rsidR="00706405" w:rsidRPr="00575562">
        <w:rPr>
          <w:lang w:val="en-US"/>
        </w:rPr>
        <w:t xml:space="preserve">with total </w:t>
      </w:r>
      <w:r w:rsidR="00CF630F" w:rsidRPr="00575562">
        <w:rPr>
          <w:lang w:val="en-US"/>
        </w:rPr>
        <w:t>daily amount of 1</w:t>
      </w:r>
      <w:r w:rsidR="002C122C" w:rsidRPr="00575562">
        <w:rPr>
          <w:lang w:val="en-US"/>
        </w:rPr>
        <w:t>.5</w:t>
      </w:r>
      <w:r w:rsidR="00CF630F" w:rsidRPr="00575562">
        <w:rPr>
          <w:lang w:val="en-US"/>
        </w:rPr>
        <w:t xml:space="preserve"> GB</w:t>
      </w:r>
      <w:r w:rsidR="00706405" w:rsidRPr="00575562">
        <w:rPr>
          <w:lang w:val="en-US"/>
        </w:rPr>
        <w:t>.</w:t>
      </w:r>
    </w:p>
    <w:p w14:paraId="191AAA2F" w14:textId="77777777" w:rsidR="0090053A" w:rsidRPr="00575562" w:rsidRDefault="0090053A" w:rsidP="00E91F58">
      <w:pPr>
        <w:spacing w:after="120"/>
        <w:jc w:val="both"/>
        <w:rPr>
          <w:lang w:val="en-US"/>
        </w:rPr>
      </w:pPr>
    </w:p>
    <w:p w14:paraId="3A44BE1D" w14:textId="77777777" w:rsidR="00E91F58" w:rsidRPr="00575562" w:rsidRDefault="00D27AE9" w:rsidP="00E91F58">
      <w:pPr>
        <w:spacing w:after="120"/>
        <w:jc w:val="both"/>
        <w:rPr>
          <w:b/>
          <w:bCs/>
          <w:i/>
          <w:lang w:val="en-US"/>
        </w:rPr>
      </w:pPr>
      <w:r w:rsidRPr="00575562">
        <w:rPr>
          <w:i/>
          <w:lang w:val="en-US"/>
        </w:rPr>
        <w:t>3.1</w:t>
      </w:r>
      <w:r w:rsidRPr="00575562">
        <w:rPr>
          <w:i/>
          <w:lang w:val="en-US"/>
        </w:rPr>
        <w:tab/>
      </w:r>
      <w:r w:rsidRPr="00575562">
        <w:rPr>
          <w:b/>
          <w:bCs/>
          <w:i/>
          <w:lang w:val="en-US"/>
        </w:rPr>
        <w:t>Used Data and Products Available via INTERNET</w:t>
      </w:r>
    </w:p>
    <w:p w14:paraId="7A3E281D" w14:textId="39CB9E34" w:rsidR="00557FD3" w:rsidRPr="00575562" w:rsidRDefault="006534F7" w:rsidP="00E91F58">
      <w:pPr>
        <w:spacing w:after="120"/>
        <w:jc w:val="both"/>
        <w:rPr>
          <w:lang w:val="en-US"/>
        </w:rPr>
      </w:pPr>
      <w:r w:rsidRPr="00575562">
        <w:rPr>
          <w:lang w:val="en-US"/>
        </w:rPr>
        <w:t xml:space="preserve">Operational products of numerical weather prediction system </w:t>
      </w:r>
      <w:r w:rsidR="00F82F06" w:rsidRPr="00575562">
        <w:rPr>
          <w:lang w:val="en-US"/>
        </w:rPr>
        <w:t>‘</w:t>
      </w:r>
      <w:r w:rsidRPr="00575562">
        <w:rPr>
          <w:lang w:val="en-US"/>
        </w:rPr>
        <w:t>G</w:t>
      </w:r>
      <w:r w:rsidR="00706405" w:rsidRPr="00575562">
        <w:rPr>
          <w:lang w:val="en-US"/>
        </w:rPr>
        <w:t xml:space="preserve">lobal </w:t>
      </w:r>
      <w:r w:rsidRPr="00575562">
        <w:rPr>
          <w:lang w:val="en-US"/>
        </w:rPr>
        <w:t>F</w:t>
      </w:r>
      <w:r w:rsidR="00706405" w:rsidRPr="00575562">
        <w:rPr>
          <w:lang w:val="en-US"/>
        </w:rPr>
        <w:t xml:space="preserve">orecasting </w:t>
      </w:r>
      <w:r w:rsidRPr="00575562">
        <w:rPr>
          <w:lang w:val="en-US"/>
        </w:rPr>
        <w:t>S</w:t>
      </w:r>
      <w:r w:rsidR="00706405" w:rsidRPr="00575562">
        <w:rPr>
          <w:lang w:val="en-US"/>
        </w:rPr>
        <w:t>ystem</w:t>
      </w:r>
      <w:r w:rsidR="00CF630F" w:rsidRPr="00575562">
        <w:rPr>
          <w:lang w:val="en-US"/>
        </w:rPr>
        <w:t>’</w:t>
      </w:r>
      <w:r w:rsidRPr="00575562">
        <w:rPr>
          <w:lang w:val="en-US"/>
        </w:rPr>
        <w:t xml:space="preserve"> (NCEP, USA) in GRIB2 format are downloaded four times a day via FTP (</w:t>
      </w:r>
      <w:r w:rsidR="00350BC7" w:rsidRPr="00575562">
        <w:rPr>
          <w:lang w:val="en-US"/>
        </w:rPr>
        <w:t xml:space="preserve">daily </w:t>
      </w:r>
      <w:r w:rsidRPr="00575562">
        <w:rPr>
          <w:lang w:val="en-US"/>
        </w:rPr>
        <w:t>volume</w:t>
      </w:r>
      <w:r w:rsidR="00350BC7" w:rsidRPr="00575562">
        <w:rPr>
          <w:lang w:val="en-US"/>
        </w:rPr>
        <w:t xml:space="preserve"> of downloaded data</w:t>
      </w:r>
      <w:r w:rsidRPr="00575562">
        <w:rPr>
          <w:lang w:val="en-US"/>
        </w:rPr>
        <w:t xml:space="preserve"> is </w:t>
      </w:r>
      <w:r w:rsidR="00557FD3" w:rsidRPr="00575562">
        <w:rPr>
          <w:lang w:val="en-US"/>
        </w:rPr>
        <w:t>12</w:t>
      </w:r>
      <w:r w:rsidRPr="00575562">
        <w:rPr>
          <w:lang w:val="en-US"/>
        </w:rPr>
        <w:t xml:space="preserve"> GB).</w:t>
      </w:r>
    </w:p>
    <w:p w14:paraId="3D95C89C" w14:textId="024C05A4" w:rsidR="00DB08ED" w:rsidRPr="00575562" w:rsidRDefault="00DB08ED" w:rsidP="00557FD3">
      <w:pPr>
        <w:rPr>
          <w:b/>
          <w:bCs/>
          <w:u w:val="single"/>
          <w:lang w:val="en-US"/>
        </w:rPr>
      </w:pPr>
      <w:r w:rsidRPr="00575562">
        <w:rPr>
          <w:b/>
          <w:bCs/>
          <w:u w:val="single"/>
          <w:lang w:val="en-US"/>
        </w:rPr>
        <w:t>4. Forecasting System:</w:t>
      </w:r>
    </w:p>
    <w:p w14:paraId="363DEE0D" w14:textId="77777777" w:rsidR="00DB08ED" w:rsidRPr="00575562" w:rsidRDefault="00DB08ED" w:rsidP="00C67A76">
      <w:pPr>
        <w:numPr>
          <w:ilvl w:val="1"/>
          <w:numId w:val="1"/>
        </w:numPr>
        <w:spacing w:after="120"/>
        <w:jc w:val="both"/>
        <w:rPr>
          <w:lang w:val="en-US"/>
        </w:rPr>
      </w:pPr>
      <w:r w:rsidRPr="00575562">
        <w:rPr>
          <w:b/>
          <w:bCs/>
          <w:u w:val="single"/>
          <w:lang w:val="en-US"/>
        </w:rPr>
        <w:t>Time Schedule and Forecasting Period</w:t>
      </w:r>
    </w:p>
    <w:p w14:paraId="00E2395A" w14:textId="77777777" w:rsidR="00DB08ED" w:rsidRPr="00575562" w:rsidRDefault="00133B46" w:rsidP="005362EA">
      <w:pPr>
        <w:pStyle w:val="a6"/>
        <w:ind w:left="0"/>
        <w:jc w:val="both"/>
        <w:rPr>
          <w:lang w:val="en-US"/>
        </w:rPr>
      </w:pPr>
      <w:r w:rsidRPr="00575562">
        <w:rPr>
          <w:lang w:val="en-US"/>
        </w:rPr>
        <w:t xml:space="preserve">Main initial hours of the forecasting system operation </w:t>
      </w:r>
      <w:r w:rsidR="00297C69" w:rsidRPr="00575562">
        <w:rPr>
          <w:lang w:val="en-US"/>
        </w:rPr>
        <w:t>are 00</w:t>
      </w:r>
      <w:r w:rsidR="00297C69" w:rsidRPr="00575562">
        <w:rPr>
          <w:vertAlign w:val="superscript"/>
          <w:lang w:val="en-US"/>
        </w:rPr>
        <w:t>h</w:t>
      </w:r>
      <w:r w:rsidR="00297C69" w:rsidRPr="00575562">
        <w:rPr>
          <w:lang w:val="en-US"/>
        </w:rPr>
        <w:t xml:space="preserve"> </w:t>
      </w:r>
      <w:r w:rsidR="00297C69" w:rsidRPr="00575562">
        <w:t>и</w:t>
      </w:r>
      <w:r w:rsidR="00297C69" w:rsidRPr="00575562">
        <w:rPr>
          <w:lang w:val="en-US"/>
        </w:rPr>
        <w:t xml:space="preserve"> 12</w:t>
      </w:r>
      <w:r w:rsidR="00297C69" w:rsidRPr="00575562">
        <w:rPr>
          <w:vertAlign w:val="superscript"/>
          <w:lang w:val="en-US"/>
        </w:rPr>
        <w:t>h</w:t>
      </w:r>
      <w:r w:rsidR="00297C69" w:rsidRPr="00575562">
        <w:rPr>
          <w:lang w:val="en-US"/>
        </w:rPr>
        <w:t xml:space="preserve"> UTC </w:t>
      </w:r>
      <w:r w:rsidRPr="00575562">
        <w:rPr>
          <w:lang w:val="en-US"/>
        </w:rPr>
        <w:t>(regional and quasigeostrophic synoptic-scale models</w:t>
      </w:r>
      <w:r w:rsidR="005362EA" w:rsidRPr="00575562">
        <w:rPr>
          <w:lang w:val="en-US"/>
        </w:rPr>
        <w:t xml:space="preserve"> </w:t>
      </w:r>
      <w:r w:rsidRPr="00575562">
        <w:rPr>
          <w:lang w:val="en-US"/>
        </w:rPr>
        <w:t xml:space="preserve">MLp 11-100/50, MLs 22-50, </w:t>
      </w:r>
      <w:r w:rsidR="00297C69" w:rsidRPr="00575562">
        <w:rPr>
          <w:lang w:val="en-US"/>
        </w:rPr>
        <w:t>and regional non-hydrostatic model WRF-ARW).</w:t>
      </w:r>
    </w:p>
    <w:p w14:paraId="01BECFE5" w14:textId="60F6ADCE" w:rsidR="0096201E" w:rsidRPr="00575562" w:rsidRDefault="0096201E" w:rsidP="0096201E">
      <w:pPr>
        <w:pStyle w:val="a6"/>
        <w:ind w:left="0"/>
        <w:jc w:val="both"/>
        <w:rPr>
          <w:lang w:val="en-US"/>
        </w:rPr>
      </w:pPr>
      <w:r w:rsidRPr="00575562">
        <w:rPr>
          <w:lang w:val="en-US"/>
        </w:rPr>
        <w:t>Regional model (50</w:t>
      </w:r>
      <w:r w:rsidRPr="00575562">
        <w:t>х</w:t>
      </w:r>
      <w:r w:rsidRPr="00575562">
        <w:rPr>
          <w:lang w:val="en-US"/>
        </w:rPr>
        <w:t xml:space="preserve">50 km), versions MLp 11-100/50 and MLs 22-50: for </w:t>
      </w:r>
      <w:r w:rsidR="0031561D" w:rsidRPr="00575562">
        <w:rPr>
          <w:lang w:val="en-US"/>
        </w:rPr>
        <w:t>Sakha Republic</w:t>
      </w:r>
      <w:r w:rsidRPr="00575562">
        <w:rPr>
          <w:lang w:val="en-US"/>
        </w:rPr>
        <w:t>, Transbaikal</w:t>
      </w:r>
      <w:r w:rsidR="0031561D" w:rsidRPr="00575562">
        <w:rPr>
          <w:lang w:val="en-US"/>
        </w:rPr>
        <w:t>ia</w:t>
      </w:r>
      <w:r w:rsidRPr="00575562">
        <w:rPr>
          <w:lang w:val="en-US"/>
        </w:rPr>
        <w:t xml:space="preserve"> </w:t>
      </w:r>
      <w:r w:rsidR="0031561D" w:rsidRPr="00575562">
        <w:rPr>
          <w:lang w:val="en-US"/>
        </w:rPr>
        <w:t>region</w:t>
      </w:r>
      <w:r w:rsidRPr="00575562">
        <w:rPr>
          <w:lang w:val="en-US"/>
        </w:rPr>
        <w:t xml:space="preserve">, North-eastern part of the Far East of Russia (Kamchatka and </w:t>
      </w:r>
      <w:r w:rsidR="0031561D" w:rsidRPr="00575562">
        <w:rPr>
          <w:lang w:val="en-US"/>
        </w:rPr>
        <w:t xml:space="preserve">Chukchi </w:t>
      </w:r>
      <w:r w:rsidRPr="00575562">
        <w:rPr>
          <w:lang w:val="en-US"/>
        </w:rPr>
        <w:lastRenderedPageBreak/>
        <w:t xml:space="preserve">peninsulas, Kolyma region), South-Eastern part of the Far East of Russia (including </w:t>
      </w:r>
      <w:r w:rsidR="00067723" w:rsidRPr="00575562">
        <w:rPr>
          <w:lang w:val="en-US"/>
        </w:rPr>
        <w:t xml:space="preserve">Amurskiy, </w:t>
      </w:r>
      <w:r w:rsidRPr="00575562">
        <w:rPr>
          <w:lang w:val="en-US"/>
        </w:rPr>
        <w:t>Khabarovsk</w:t>
      </w:r>
      <w:r w:rsidR="0031561D" w:rsidRPr="00575562">
        <w:rPr>
          <w:lang w:val="en-US"/>
        </w:rPr>
        <w:t>, Sakhalin</w:t>
      </w:r>
      <w:r w:rsidRPr="00575562">
        <w:rPr>
          <w:lang w:val="en-US"/>
        </w:rPr>
        <w:t xml:space="preserve"> and </w:t>
      </w:r>
      <w:r w:rsidR="00706405" w:rsidRPr="00575562">
        <w:rPr>
          <w:lang w:val="en-US"/>
        </w:rPr>
        <w:t>Primorskiy</w:t>
      </w:r>
      <w:r w:rsidRPr="00575562">
        <w:rPr>
          <w:lang w:val="en-US"/>
        </w:rPr>
        <w:t xml:space="preserve"> </w:t>
      </w:r>
      <w:r w:rsidR="0031561D" w:rsidRPr="00575562">
        <w:rPr>
          <w:lang w:val="en-US"/>
        </w:rPr>
        <w:t>areas</w:t>
      </w:r>
      <w:r w:rsidRPr="00575562">
        <w:rPr>
          <w:lang w:val="en-US"/>
        </w:rPr>
        <w:t>) using the initial data for 00</w:t>
      </w:r>
      <w:r w:rsidR="004A393F" w:rsidRPr="00575562">
        <w:rPr>
          <w:vertAlign w:val="superscript"/>
          <w:lang w:val="en-US"/>
        </w:rPr>
        <w:t>h</w:t>
      </w:r>
      <w:r w:rsidRPr="00575562">
        <w:rPr>
          <w:lang w:val="en-US"/>
        </w:rPr>
        <w:t xml:space="preserve"> and 12</w:t>
      </w:r>
      <w:r w:rsidR="004A393F" w:rsidRPr="00575562">
        <w:rPr>
          <w:vertAlign w:val="superscript"/>
          <w:lang w:val="en-US"/>
        </w:rPr>
        <w:t>h</w:t>
      </w:r>
      <w:r w:rsidRPr="00575562">
        <w:rPr>
          <w:lang w:val="en-US"/>
        </w:rPr>
        <w:t xml:space="preserve"> UTC – up to 48 hours (readiness time 3.00 and 15.00 UTC). Visualization information presents the weather fields with 1-hour time step and informat</w:t>
      </w:r>
      <w:r w:rsidR="00FB78A3" w:rsidRPr="00575562">
        <w:rPr>
          <w:lang w:val="en-US"/>
        </w:rPr>
        <w:t>ion at upper levels with 3-hour</w:t>
      </w:r>
      <w:r w:rsidRPr="00575562">
        <w:rPr>
          <w:lang w:val="en-US"/>
        </w:rPr>
        <w:t xml:space="preserve"> time step.</w:t>
      </w:r>
    </w:p>
    <w:p w14:paraId="103A3F64" w14:textId="77777777" w:rsidR="0096201E" w:rsidRPr="00575562" w:rsidRDefault="0096201E" w:rsidP="00706405">
      <w:pPr>
        <w:pStyle w:val="a6"/>
        <w:ind w:left="0"/>
        <w:jc w:val="both"/>
        <w:rPr>
          <w:lang w:val="en-US"/>
        </w:rPr>
      </w:pPr>
      <w:r w:rsidRPr="00575562">
        <w:rPr>
          <w:lang w:val="en-US"/>
        </w:rPr>
        <w:t xml:space="preserve">Regional model WRF-ARW: </w:t>
      </w:r>
    </w:p>
    <w:p w14:paraId="259E8AF9" w14:textId="4D78C8FB" w:rsidR="0096201E" w:rsidRPr="00575562" w:rsidRDefault="0096201E" w:rsidP="0096201E">
      <w:pPr>
        <w:pStyle w:val="a6"/>
        <w:ind w:left="0"/>
        <w:jc w:val="both"/>
        <w:rPr>
          <w:lang w:val="en-US"/>
        </w:rPr>
      </w:pPr>
      <w:r w:rsidRPr="00575562">
        <w:rPr>
          <w:lang w:val="en-US"/>
        </w:rPr>
        <w:t xml:space="preserve">- Version with spatial resolution </w:t>
      </w:r>
      <w:r w:rsidR="00351612" w:rsidRPr="00575562">
        <w:rPr>
          <w:lang w:val="en-US"/>
        </w:rPr>
        <w:t xml:space="preserve">of </w:t>
      </w:r>
      <w:r w:rsidRPr="00575562">
        <w:rPr>
          <w:lang w:val="en-US"/>
        </w:rPr>
        <w:t>15</w:t>
      </w:r>
      <w:r w:rsidR="00067723" w:rsidRPr="00575562">
        <w:rPr>
          <w:lang w:val="en-US"/>
        </w:rPr>
        <w:t>x</w:t>
      </w:r>
      <w:r w:rsidRPr="00575562">
        <w:rPr>
          <w:lang w:val="en-US"/>
        </w:rPr>
        <w:t>15 km</w:t>
      </w:r>
      <w:r w:rsidR="0031561D" w:rsidRPr="00575562">
        <w:rPr>
          <w:lang w:val="en-US"/>
        </w:rPr>
        <w:t xml:space="preserve"> </w:t>
      </w:r>
      <w:r w:rsidRPr="00575562">
        <w:rPr>
          <w:lang w:val="en-US"/>
        </w:rPr>
        <w:t>for</w:t>
      </w:r>
      <w:r w:rsidR="00950C9A" w:rsidRPr="00575562">
        <w:rPr>
          <w:lang w:val="en-US"/>
        </w:rPr>
        <w:t xml:space="preserve"> territories of Eastern</w:t>
      </w:r>
      <w:r w:rsidR="00351612" w:rsidRPr="00575562">
        <w:rPr>
          <w:lang w:val="en-US"/>
        </w:rPr>
        <w:t xml:space="preserve"> Siberia and Far East</w:t>
      </w:r>
      <w:r w:rsidRPr="00575562">
        <w:rPr>
          <w:lang w:val="en-US"/>
        </w:rPr>
        <w:t xml:space="preserve">. </w:t>
      </w:r>
      <w:r w:rsidR="00950C9A" w:rsidRPr="00575562">
        <w:rPr>
          <w:lang w:val="en-US"/>
        </w:rPr>
        <w:t xml:space="preserve">Forecasts with lead time </w:t>
      </w:r>
      <w:r w:rsidRPr="00575562">
        <w:rPr>
          <w:lang w:val="en-US"/>
        </w:rPr>
        <w:t xml:space="preserve">lead time </w:t>
      </w:r>
      <w:r w:rsidR="00950C9A" w:rsidRPr="00575562">
        <w:rPr>
          <w:lang w:val="en-US"/>
        </w:rPr>
        <w:t>of 96</w:t>
      </w:r>
      <w:r w:rsidRPr="00575562">
        <w:rPr>
          <w:lang w:val="en-US"/>
        </w:rPr>
        <w:t xml:space="preserve"> hours</w:t>
      </w:r>
      <w:r w:rsidR="00950C9A" w:rsidRPr="00575562">
        <w:rPr>
          <w:lang w:val="en-US"/>
        </w:rPr>
        <w:t xml:space="preserve"> are calculated from initial data 00</w:t>
      </w:r>
      <w:r w:rsidR="00950C9A" w:rsidRPr="00575562">
        <w:rPr>
          <w:vertAlign w:val="superscript"/>
          <w:lang w:val="en-US"/>
        </w:rPr>
        <w:t>h</w:t>
      </w:r>
      <w:r w:rsidR="00950C9A" w:rsidRPr="00575562">
        <w:rPr>
          <w:lang w:val="en-US"/>
        </w:rPr>
        <w:t xml:space="preserve"> and 12</w:t>
      </w:r>
      <w:r w:rsidR="00950C9A" w:rsidRPr="00575562">
        <w:rPr>
          <w:vertAlign w:val="superscript"/>
          <w:lang w:val="en-US"/>
        </w:rPr>
        <w:t>h</w:t>
      </w:r>
      <w:r w:rsidR="00950C9A" w:rsidRPr="00575562">
        <w:rPr>
          <w:lang w:val="en-US"/>
        </w:rPr>
        <w:t xml:space="preserve"> UTC</w:t>
      </w:r>
      <w:r w:rsidRPr="00575562">
        <w:rPr>
          <w:lang w:val="en-US"/>
        </w:rPr>
        <w:t xml:space="preserve">, readiness time </w:t>
      </w:r>
      <w:r w:rsidR="00950C9A" w:rsidRPr="00575562">
        <w:rPr>
          <w:lang w:val="en-US"/>
        </w:rPr>
        <w:t>is 5</w:t>
      </w:r>
      <w:r w:rsidR="000C5F1A" w:rsidRPr="00575562">
        <w:rPr>
          <w:lang w:val="en-US"/>
        </w:rPr>
        <w:t>.</w:t>
      </w:r>
      <w:r w:rsidR="00950C9A" w:rsidRPr="00575562">
        <w:rPr>
          <w:lang w:val="en-US"/>
        </w:rPr>
        <w:t>45</w:t>
      </w:r>
      <w:r w:rsidR="000C5F1A" w:rsidRPr="00575562">
        <w:rPr>
          <w:lang w:val="en-US"/>
        </w:rPr>
        <w:t xml:space="preserve"> and </w:t>
      </w:r>
      <w:r w:rsidR="00950C9A" w:rsidRPr="00575562">
        <w:rPr>
          <w:lang w:val="en-US"/>
        </w:rPr>
        <w:t>17</w:t>
      </w:r>
      <w:r w:rsidR="000C5F1A" w:rsidRPr="00575562">
        <w:rPr>
          <w:lang w:val="en-US"/>
        </w:rPr>
        <w:t>.</w:t>
      </w:r>
      <w:r w:rsidR="00950C9A" w:rsidRPr="00575562">
        <w:rPr>
          <w:lang w:val="en-US"/>
        </w:rPr>
        <w:t>45 UTC. Additional forecasts with lead time of 72 hours are calculated from initial data 06</w:t>
      </w:r>
      <w:r w:rsidR="00950C9A" w:rsidRPr="00575562">
        <w:rPr>
          <w:vertAlign w:val="superscript"/>
          <w:lang w:val="en-US"/>
        </w:rPr>
        <w:t>h</w:t>
      </w:r>
      <w:r w:rsidR="00950C9A" w:rsidRPr="00575562">
        <w:rPr>
          <w:lang w:val="en-US"/>
        </w:rPr>
        <w:t xml:space="preserve"> and 18</w:t>
      </w:r>
      <w:r w:rsidR="00950C9A" w:rsidRPr="00575562">
        <w:rPr>
          <w:vertAlign w:val="superscript"/>
          <w:lang w:val="en-US"/>
        </w:rPr>
        <w:t>h</w:t>
      </w:r>
      <w:r w:rsidR="00950C9A" w:rsidRPr="00575562">
        <w:rPr>
          <w:lang w:val="en-US"/>
        </w:rPr>
        <w:t xml:space="preserve"> UTC</w:t>
      </w:r>
      <w:r w:rsidR="002C122C" w:rsidRPr="00575562">
        <w:rPr>
          <w:lang w:val="en-US"/>
        </w:rPr>
        <w:t>, readiness time is 11.25 and 23.25 UTC</w:t>
      </w:r>
      <w:r w:rsidR="00950C9A" w:rsidRPr="00575562">
        <w:rPr>
          <w:lang w:val="en-US"/>
        </w:rPr>
        <w:t>.</w:t>
      </w:r>
      <w:r w:rsidRPr="00575562">
        <w:rPr>
          <w:lang w:val="en-US"/>
        </w:rPr>
        <w:t xml:space="preserve"> </w:t>
      </w:r>
      <w:r w:rsidR="00950C9A" w:rsidRPr="00575562">
        <w:rPr>
          <w:lang w:val="en-US"/>
        </w:rPr>
        <w:t>O</w:t>
      </w:r>
      <w:r w:rsidRPr="00575562">
        <w:rPr>
          <w:lang w:val="en-US"/>
        </w:rPr>
        <w:t xml:space="preserve">utput information is produced with </w:t>
      </w:r>
      <w:r w:rsidR="000C5F1A" w:rsidRPr="00575562">
        <w:rPr>
          <w:lang w:val="en-US"/>
        </w:rPr>
        <w:t xml:space="preserve">1- and/or </w:t>
      </w:r>
      <w:r w:rsidRPr="00575562">
        <w:rPr>
          <w:lang w:val="en-US"/>
        </w:rPr>
        <w:t>3-</w:t>
      </w:r>
      <w:r w:rsidR="00950C9A" w:rsidRPr="00575562">
        <w:rPr>
          <w:lang w:val="en-US"/>
        </w:rPr>
        <w:t>hour</w:t>
      </w:r>
      <w:r w:rsidR="00251EF0" w:rsidRPr="00575562">
        <w:rPr>
          <w:lang w:val="en-US"/>
        </w:rPr>
        <w:t xml:space="preserve"> time</w:t>
      </w:r>
      <w:r w:rsidRPr="00575562">
        <w:rPr>
          <w:lang w:val="en-US"/>
        </w:rPr>
        <w:t xml:space="preserve"> step</w:t>
      </w:r>
      <w:r w:rsidR="000C5F1A" w:rsidRPr="00575562">
        <w:rPr>
          <w:lang w:val="en-US"/>
        </w:rPr>
        <w:t xml:space="preserve"> (according to production type</w:t>
      </w:r>
      <w:r w:rsidR="00351612" w:rsidRPr="00575562">
        <w:rPr>
          <w:lang w:val="en-US"/>
        </w:rPr>
        <w:t>s</w:t>
      </w:r>
      <w:r w:rsidR="000C5F1A" w:rsidRPr="00575562">
        <w:rPr>
          <w:lang w:val="en-US"/>
        </w:rPr>
        <w:t>)</w:t>
      </w:r>
      <w:r w:rsidRPr="00575562">
        <w:rPr>
          <w:lang w:val="en-US"/>
        </w:rPr>
        <w:t>.</w:t>
      </w:r>
    </w:p>
    <w:p w14:paraId="3B199BE4" w14:textId="7F5E56E1" w:rsidR="00950C9A" w:rsidRPr="00575562" w:rsidRDefault="00950C9A" w:rsidP="0096201E">
      <w:pPr>
        <w:pStyle w:val="a6"/>
        <w:ind w:left="0"/>
        <w:jc w:val="both"/>
        <w:rPr>
          <w:lang w:val="en-US"/>
        </w:rPr>
      </w:pPr>
      <w:r w:rsidRPr="00575562">
        <w:rPr>
          <w:lang w:val="en-US"/>
        </w:rPr>
        <w:t>Version with spatial resolution of 3x3 km for the territory of Transbaikalia region. Forecasts with lead time lead time of 24 hours are calculated from initial data 00</w:t>
      </w:r>
      <w:r w:rsidRPr="00575562">
        <w:rPr>
          <w:vertAlign w:val="superscript"/>
          <w:lang w:val="en-US"/>
        </w:rPr>
        <w:t>h</w:t>
      </w:r>
      <w:r w:rsidRPr="00575562">
        <w:rPr>
          <w:lang w:val="en-US"/>
        </w:rPr>
        <w:t xml:space="preserve"> and 12</w:t>
      </w:r>
      <w:r w:rsidRPr="00575562">
        <w:rPr>
          <w:vertAlign w:val="superscript"/>
          <w:lang w:val="en-US"/>
        </w:rPr>
        <w:t>h</w:t>
      </w:r>
      <w:r w:rsidRPr="00575562">
        <w:rPr>
          <w:lang w:val="en-US"/>
        </w:rPr>
        <w:t xml:space="preserve"> UTC, readiness time is 8.</w:t>
      </w:r>
      <w:r w:rsidR="002C122C" w:rsidRPr="00575562">
        <w:rPr>
          <w:lang w:val="en-US"/>
        </w:rPr>
        <w:t>0</w:t>
      </w:r>
      <w:r w:rsidRPr="00575562">
        <w:rPr>
          <w:lang w:val="en-US"/>
        </w:rPr>
        <w:t>0 and 20.</w:t>
      </w:r>
      <w:r w:rsidR="002C122C" w:rsidRPr="00575562">
        <w:rPr>
          <w:lang w:val="en-US"/>
        </w:rPr>
        <w:t>0</w:t>
      </w:r>
      <w:r w:rsidRPr="00575562">
        <w:rPr>
          <w:lang w:val="en-US"/>
        </w:rPr>
        <w:t>0 UTC. Output information is produced with 1-hour time step.</w:t>
      </w:r>
    </w:p>
    <w:p w14:paraId="7AACC713" w14:textId="77777777" w:rsidR="00950C9A" w:rsidRPr="00575562" w:rsidRDefault="00950C9A" w:rsidP="00DB08ED">
      <w:pPr>
        <w:jc w:val="both"/>
        <w:rPr>
          <w:b/>
          <w:u w:val="single"/>
          <w:lang w:val="en-US"/>
        </w:rPr>
      </w:pPr>
    </w:p>
    <w:p w14:paraId="0B6D82C9" w14:textId="77777777" w:rsidR="00DB08ED" w:rsidRPr="00575562" w:rsidRDefault="00DB08ED" w:rsidP="00DB08ED">
      <w:pPr>
        <w:jc w:val="both"/>
        <w:rPr>
          <w:b/>
          <w:u w:val="single"/>
          <w:lang w:val="en-US"/>
        </w:rPr>
      </w:pPr>
      <w:r w:rsidRPr="00575562">
        <w:rPr>
          <w:b/>
          <w:u w:val="single"/>
          <w:lang w:val="en-US"/>
        </w:rPr>
        <w:t>4.2</w:t>
      </w:r>
      <w:r w:rsidRPr="00575562">
        <w:rPr>
          <w:b/>
          <w:u w:val="single"/>
          <w:lang w:val="en-US"/>
        </w:rPr>
        <w:tab/>
        <w:t>System for the medium range forecasting</w:t>
      </w:r>
      <w:r w:rsidR="00112AAD" w:rsidRPr="00575562">
        <w:rPr>
          <w:b/>
          <w:u w:val="single"/>
          <w:lang w:val="en-US"/>
        </w:rPr>
        <w:t xml:space="preserve"> (4-10 days)</w:t>
      </w:r>
    </w:p>
    <w:p w14:paraId="033F1A83" w14:textId="77777777" w:rsidR="00DB08ED" w:rsidRPr="00575562" w:rsidRDefault="00DB08ED" w:rsidP="00DB08ED">
      <w:pPr>
        <w:jc w:val="both"/>
        <w:rPr>
          <w:lang w:val="en-US"/>
        </w:rPr>
      </w:pPr>
    </w:p>
    <w:p w14:paraId="26E8BDA0" w14:textId="77777777" w:rsidR="00DB08ED" w:rsidRPr="00575562" w:rsidRDefault="00DB08ED" w:rsidP="00DB08ED">
      <w:pPr>
        <w:jc w:val="both"/>
        <w:rPr>
          <w:b/>
          <w:i/>
          <w:lang w:val="en-US"/>
        </w:rPr>
      </w:pPr>
      <w:r w:rsidRPr="00575562">
        <w:rPr>
          <w:b/>
          <w:i/>
          <w:lang w:val="en-US"/>
        </w:rPr>
        <w:t>4.2.1</w:t>
      </w:r>
      <w:r w:rsidRPr="00575562">
        <w:rPr>
          <w:b/>
          <w:i/>
          <w:lang w:val="en-US"/>
        </w:rPr>
        <w:tab/>
        <w:t>Data assimilation, objective analysis and initialization</w:t>
      </w:r>
      <w:r w:rsidR="00112AAD" w:rsidRPr="00575562">
        <w:rPr>
          <w:lang w:val="en-US"/>
        </w:rPr>
        <w:t xml:space="preserve"> - None</w:t>
      </w:r>
    </w:p>
    <w:p w14:paraId="49BF7925" w14:textId="77777777" w:rsidR="00DB08ED" w:rsidRPr="00575562" w:rsidRDefault="00DB08ED" w:rsidP="00DB08ED">
      <w:pPr>
        <w:jc w:val="both"/>
        <w:rPr>
          <w:bCs/>
          <w:i/>
          <w:lang w:val="en-US"/>
        </w:rPr>
      </w:pPr>
    </w:p>
    <w:p w14:paraId="51975F00" w14:textId="77777777" w:rsidR="005F40D4" w:rsidRPr="00575562" w:rsidRDefault="00DB08ED" w:rsidP="00112AAD">
      <w:pPr>
        <w:jc w:val="both"/>
        <w:rPr>
          <w:lang w:val="en-US"/>
        </w:rPr>
      </w:pPr>
      <w:r w:rsidRPr="00575562">
        <w:rPr>
          <w:b/>
          <w:bCs/>
          <w:i/>
          <w:lang w:val="en-US"/>
        </w:rPr>
        <w:t>4.2.2</w:t>
      </w:r>
      <w:r w:rsidRPr="00575562">
        <w:rPr>
          <w:b/>
          <w:bCs/>
          <w:i/>
          <w:lang w:val="en-US"/>
        </w:rPr>
        <w:tab/>
        <w:t>Global Models</w:t>
      </w:r>
      <w:r w:rsidR="00112AAD" w:rsidRPr="00575562">
        <w:rPr>
          <w:b/>
          <w:bCs/>
          <w:i/>
          <w:lang w:val="en-US"/>
        </w:rPr>
        <w:t xml:space="preserve"> </w:t>
      </w:r>
      <w:r w:rsidR="00112AAD" w:rsidRPr="00575562">
        <w:rPr>
          <w:lang w:val="en-US"/>
        </w:rPr>
        <w:t>- None</w:t>
      </w:r>
    </w:p>
    <w:p w14:paraId="372465AE" w14:textId="77777777" w:rsidR="00DB08ED" w:rsidRPr="00575562" w:rsidRDefault="00DB08ED" w:rsidP="00F876D9">
      <w:pPr>
        <w:ind w:firstLine="709"/>
        <w:jc w:val="both"/>
        <w:rPr>
          <w:lang w:val="en-US"/>
        </w:rPr>
      </w:pPr>
    </w:p>
    <w:p w14:paraId="0A5DA685" w14:textId="77777777" w:rsidR="00DB08ED" w:rsidRPr="00575562" w:rsidRDefault="00DB08ED" w:rsidP="00F876D9">
      <w:pPr>
        <w:jc w:val="both"/>
        <w:rPr>
          <w:b/>
          <w:bCs/>
          <w:i/>
          <w:lang w:val="en-US"/>
        </w:rPr>
      </w:pPr>
      <w:r w:rsidRPr="00575562">
        <w:rPr>
          <w:b/>
          <w:bCs/>
          <w:i/>
          <w:lang w:val="en-US"/>
        </w:rPr>
        <w:t>4.2.3</w:t>
      </w:r>
      <w:r w:rsidRPr="00575562">
        <w:rPr>
          <w:b/>
          <w:bCs/>
          <w:i/>
          <w:lang w:val="en-US"/>
        </w:rPr>
        <w:tab/>
        <w:t xml:space="preserve">Operationally available medium-range Numerical Weather Prediction (NWP) Products </w:t>
      </w:r>
    </w:p>
    <w:p w14:paraId="45C9FBC8" w14:textId="77777777" w:rsidR="00DB08ED" w:rsidRPr="00575562" w:rsidRDefault="00DB08ED" w:rsidP="00DB08ED">
      <w:pPr>
        <w:jc w:val="both"/>
        <w:rPr>
          <w:b/>
          <w:bCs/>
          <w:u w:val="single"/>
          <w:lang w:val="en-US"/>
        </w:rPr>
      </w:pPr>
    </w:p>
    <w:p w14:paraId="70CCFBB9" w14:textId="05C36159" w:rsidR="00DB08ED" w:rsidRPr="00575562" w:rsidRDefault="00DB08ED" w:rsidP="00BF0C84">
      <w:pPr>
        <w:jc w:val="both"/>
        <w:rPr>
          <w:lang w:val="en-US"/>
        </w:rPr>
      </w:pPr>
      <w:r w:rsidRPr="00575562">
        <w:rPr>
          <w:lang w:val="en-US"/>
        </w:rPr>
        <w:t>The output of the</w:t>
      </w:r>
      <w:r w:rsidR="00F01D5B" w:rsidRPr="00575562">
        <w:rPr>
          <w:lang w:val="en-US"/>
        </w:rPr>
        <w:t xml:space="preserve"> </w:t>
      </w:r>
      <w:r w:rsidR="00112AAD" w:rsidRPr="00575562">
        <w:rPr>
          <w:lang w:val="en-US"/>
        </w:rPr>
        <w:t xml:space="preserve">models of </w:t>
      </w:r>
      <w:r w:rsidR="0090053A" w:rsidRPr="00575562">
        <w:rPr>
          <w:lang w:val="en-US"/>
        </w:rPr>
        <w:t>Hydrometeorological Centre of Russia</w:t>
      </w:r>
      <w:r w:rsidR="00112AAD" w:rsidRPr="00575562">
        <w:rPr>
          <w:lang w:val="en-US"/>
        </w:rPr>
        <w:t>, ECMWF, NMC Exeter</w:t>
      </w:r>
      <w:r w:rsidR="002C122C" w:rsidRPr="00575562">
        <w:rPr>
          <w:lang w:val="en-US"/>
        </w:rPr>
        <w:t xml:space="preserve"> and Tokyo</w:t>
      </w:r>
      <w:r w:rsidR="00112AAD" w:rsidRPr="00575562">
        <w:rPr>
          <w:lang w:val="en-US"/>
        </w:rPr>
        <w:t xml:space="preserve"> </w:t>
      </w:r>
      <w:r w:rsidR="00211BB3" w:rsidRPr="00575562">
        <w:rPr>
          <w:lang w:val="en-US"/>
        </w:rPr>
        <w:t>received</w:t>
      </w:r>
      <w:r w:rsidRPr="00575562">
        <w:rPr>
          <w:lang w:val="en-US"/>
        </w:rPr>
        <w:t xml:space="preserve"> </w:t>
      </w:r>
      <w:r w:rsidR="002A059D" w:rsidRPr="00575562">
        <w:rPr>
          <w:lang w:val="en-US"/>
        </w:rPr>
        <w:t>via GTS</w:t>
      </w:r>
      <w:r w:rsidR="00BF0C84" w:rsidRPr="00575562">
        <w:rPr>
          <w:lang w:val="en-US"/>
        </w:rPr>
        <w:t xml:space="preserve"> is used</w:t>
      </w:r>
      <w:r w:rsidRPr="00575562">
        <w:rPr>
          <w:lang w:val="en-US"/>
        </w:rPr>
        <w:t xml:space="preserve">. </w:t>
      </w:r>
    </w:p>
    <w:p w14:paraId="02E1E0C5" w14:textId="77777777" w:rsidR="00DB08ED" w:rsidRPr="00575562" w:rsidRDefault="00DB08ED" w:rsidP="00DB08ED">
      <w:pPr>
        <w:jc w:val="both"/>
        <w:rPr>
          <w:lang w:val="en-US"/>
        </w:rPr>
      </w:pPr>
    </w:p>
    <w:p w14:paraId="2E78A315" w14:textId="77777777" w:rsidR="00DB08ED" w:rsidRPr="00575562" w:rsidRDefault="00DB08ED" w:rsidP="00DD3248">
      <w:pPr>
        <w:spacing w:after="120"/>
        <w:jc w:val="both"/>
        <w:rPr>
          <w:b/>
          <w:bCs/>
          <w:u w:val="single"/>
          <w:lang w:val="en-US"/>
        </w:rPr>
      </w:pPr>
      <w:r w:rsidRPr="00575562">
        <w:rPr>
          <w:b/>
          <w:bCs/>
          <w:i/>
          <w:lang w:val="en-US"/>
        </w:rPr>
        <w:t>4.2.4</w:t>
      </w:r>
      <w:r w:rsidRPr="00575562">
        <w:rPr>
          <w:b/>
          <w:bCs/>
          <w:i/>
          <w:lang w:val="en-US"/>
        </w:rPr>
        <w:tab/>
        <w:t>Applied operational techniques of NWP products (MOS, PPM, KF, Expert Systems etc.), med</w:t>
      </w:r>
      <w:r w:rsidR="00DD3248" w:rsidRPr="00575562">
        <w:rPr>
          <w:b/>
          <w:bCs/>
          <w:i/>
          <w:lang w:val="en-US"/>
        </w:rPr>
        <w:t>ium range forecast (72 – 240 h)</w:t>
      </w:r>
    </w:p>
    <w:p w14:paraId="65153B57" w14:textId="77777777" w:rsidR="000B589F" w:rsidRPr="00575562" w:rsidRDefault="00DD3248" w:rsidP="000B589F">
      <w:pPr>
        <w:spacing w:after="240"/>
        <w:jc w:val="both"/>
        <w:rPr>
          <w:bCs/>
          <w:u w:val="single"/>
          <w:lang w:val="en-US"/>
        </w:rPr>
      </w:pPr>
      <w:r w:rsidRPr="00575562">
        <w:rPr>
          <w:bCs/>
          <w:u w:val="single"/>
          <w:lang w:val="en-US"/>
        </w:rPr>
        <w:t>4.2.4.1 In operation</w:t>
      </w:r>
      <w:r w:rsidR="00DB08ED" w:rsidRPr="00575562">
        <w:rPr>
          <w:bCs/>
          <w:u w:val="single"/>
          <w:lang w:val="en-US"/>
        </w:rPr>
        <w:t>:</w:t>
      </w:r>
    </w:p>
    <w:p w14:paraId="7A9259DC" w14:textId="397CEE19" w:rsidR="00DB08ED" w:rsidRPr="00575562" w:rsidRDefault="00DB08ED" w:rsidP="000B589F">
      <w:pPr>
        <w:spacing w:after="240"/>
        <w:jc w:val="both"/>
        <w:rPr>
          <w:b/>
          <w:bCs/>
          <w:u w:val="single"/>
          <w:lang w:val="en-US"/>
        </w:rPr>
      </w:pPr>
      <w:r w:rsidRPr="00575562">
        <w:rPr>
          <w:lang w:val="en-US"/>
        </w:rPr>
        <w:t xml:space="preserve">A statistical interpretation </w:t>
      </w:r>
      <w:r w:rsidR="00BF0C84" w:rsidRPr="00575562">
        <w:rPr>
          <w:lang w:val="en-US"/>
        </w:rPr>
        <w:t>system of the ECMWF forecasts received via GTS is used</w:t>
      </w:r>
      <w:r w:rsidRPr="00575562">
        <w:rPr>
          <w:lang w:val="en-US"/>
        </w:rPr>
        <w:t xml:space="preserve"> </w:t>
      </w:r>
      <w:r w:rsidR="00BF0C84" w:rsidRPr="00575562">
        <w:rPr>
          <w:lang w:val="en-US"/>
        </w:rPr>
        <w:t xml:space="preserve">for 48 </w:t>
      </w:r>
      <w:r w:rsidR="00251EF0" w:rsidRPr="00575562">
        <w:rPr>
          <w:lang w:val="en-US"/>
        </w:rPr>
        <w:t>points</w:t>
      </w:r>
      <w:r w:rsidR="00BF0C84" w:rsidRPr="00575562">
        <w:rPr>
          <w:lang w:val="en-US"/>
        </w:rPr>
        <w:t xml:space="preserve"> of the </w:t>
      </w:r>
      <w:r w:rsidR="00251EF0" w:rsidRPr="00575562">
        <w:rPr>
          <w:lang w:val="en-US"/>
        </w:rPr>
        <w:t xml:space="preserve">Russian </w:t>
      </w:r>
      <w:r w:rsidR="00BF0C84" w:rsidRPr="00575562">
        <w:rPr>
          <w:lang w:val="en-US"/>
        </w:rPr>
        <w:t xml:space="preserve">Far East to determine </w:t>
      </w:r>
      <w:r w:rsidRPr="00575562">
        <w:rPr>
          <w:lang w:val="en-US"/>
        </w:rPr>
        <w:t xml:space="preserve">extreme and daily averaged surface air temperature, </w:t>
      </w:r>
      <w:r w:rsidR="00FB78A3" w:rsidRPr="00575562">
        <w:rPr>
          <w:lang w:val="en-US"/>
        </w:rPr>
        <w:t>12-</w:t>
      </w:r>
      <w:r w:rsidR="00BF0C84" w:rsidRPr="00575562">
        <w:rPr>
          <w:lang w:val="en-US"/>
        </w:rPr>
        <w:t xml:space="preserve">hour accumulated </w:t>
      </w:r>
      <w:r w:rsidRPr="00575562">
        <w:rPr>
          <w:lang w:val="en-US"/>
        </w:rPr>
        <w:t>precipitation</w:t>
      </w:r>
      <w:r w:rsidR="00BF0C84" w:rsidRPr="00575562">
        <w:rPr>
          <w:lang w:val="en-US"/>
        </w:rPr>
        <w:t>,</w:t>
      </w:r>
      <w:r w:rsidRPr="00575562">
        <w:rPr>
          <w:lang w:val="en-US"/>
        </w:rPr>
        <w:t xml:space="preserve"> </w:t>
      </w:r>
      <w:r w:rsidR="00BF0C84" w:rsidRPr="00575562">
        <w:rPr>
          <w:lang w:val="en-US"/>
        </w:rPr>
        <w:t>surface wind speed and direction</w:t>
      </w:r>
      <w:r w:rsidRPr="00575562">
        <w:rPr>
          <w:lang w:val="en-US"/>
        </w:rPr>
        <w:t xml:space="preserve"> is </w:t>
      </w:r>
      <w:r w:rsidR="00BF0C84" w:rsidRPr="00575562">
        <w:rPr>
          <w:lang w:val="en-US"/>
        </w:rPr>
        <w:t>used</w:t>
      </w:r>
      <w:r w:rsidR="008A1640" w:rsidRPr="00575562">
        <w:rPr>
          <w:lang w:val="en-US"/>
        </w:rPr>
        <w:t xml:space="preserve"> for 5 days </w:t>
      </w:r>
      <w:r w:rsidR="00BF0C84" w:rsidRPr="00575562">
        <w:rPr>
          <w:lang w:val="en-US"/>
        </w:rPr>
        <w:t>forecasts</w:t>
      </w:r>
      <w:r w:rsidRPr="00575562">
        <w:rPr>
          <w:lang w:val="en-US"/>
        </w:rPr>
        <w:t>.</w:t>
      </w:r>
    </w:p>
    <w:p w14:paraId="5B8E4448" w14:textId="77777777" w:rsidR="00BF0C84" w:rsidRPr="00575562" w:rsidRDefault="00DB08ED" w:rsidP="00211BB3">
      <w:pPr>
        <w:jc w:val="both"/>
        <w:rPr>
          <w:bCs/>
          <w:u w:val="single"/>
          <w:lang w:val="en-US"/>
        </w:rPr>
      </w:pPr>
      <w:r w:rsidRPr="00575562">
        <w:rPr>
          <w:b/>
          <w:bCs/>
          <w:i/>
          <w:lang w:val="en-US"/>
        </w:rPr>
        <w:t>4.2.5</w:t>
      </w:r>
      <w:r w:rsidRPr="00575562">
        <w:rPr>
          <w:b/>
          <w:bCs/>
          <w:i/>
          <w:lang w:val="en-US"/>
        </w:rPr>
        <w:tab/>
        <w:t>Ensemble Prediction System</w:t>
      </w:r>
      <w:r w:rsidRPr="00575562">
        <w:rPr>
          <w:bCs/>
          <w:lang w:val="en-US"/>
        </w:rPr>
        <w:t xml:space="preserve"> </w:t>
      </w:r>
      <w:r w:rsidR="00BF0C84" w:rsidRPr="00575562">
        <w:rPr>
          <w:bCs/>
          <w:lang w:val="en-US"/>
        </w:rPr>
        <w:t>- None</w:t>
      </w:r>
    </w:p>
    <w:p w14:paraId="1ADC73EF" w14:textId="77777777" w:rsidR="0090053A" w:rsidRPr="00575562" w:rsidRDefault="0090053A" w:rsidP="00DB08ED">
      <w:pPr>
        <w:jc w:val="both"/>
        <w:rPr>
          <w:lang w:val="en-US"/>
        </w:rPr>
      </w:pPr>
    </w:p>
    <w:p w14:paraId="1DEDCBC6" w14:textId="77777777" w:rsidR="00DB08ED" w:rsidRPr="00575562" w:rsidRDefault="00DB08ED" w:rsidP="00DB08ED">
      <w:pPr>
        <w:jc w:val="both"/>
        <w:rPr>
          <w:b/>
          <w:lang w:val="en-US"/>
        </w:rPr>
      </w:pPr>
      <w:r w:rsidRPr="00575562">
        <w:rPr>
          <w:b/>
          <w:u w:val="single"/>
          <w:lang w:val="en-US"/>
        </w:rPr>
        <w:t>4.3</w:t>
      </w:r>
      <w:r w:rsidRPr="00575562">
        <w:rPr>
          <w:b/>
          <w:u w:val="single"/>
          <w:lang w:val="en-US"/>
        </w:rPr>
        <w:tab/>
        <w:t>Short-range forecasting system (0-72 hours)</w:t>
      </w:r>
    </w:p>
    <w:p w14:paraId="46AF2F30" w14:textId="77777777" w:rsidR="00DB08ED" w:rsidRPr="00575562" w:rsidRDefault="00DB08ED" w:rsidP="00DB08ED">
      <w:pPr>
        <w:jc w:val="both"/>
        <w:rPr>
          <w:lang w:val="en-US"/>
        </w:rPr>
      </w:pPr>
    </w:p>
    <w:p w14:paraId="49B2307C" w14:textId="77777777" w:rsidR="00DB08ED" w:rsidRPr="00575562" w:rsidRDefault="00DB08ED" w:rsidP="00F876D9">
      <w:pPr>
        <w:jc w:val="both"/>
        <w:rPr>
          <w:b/>
          <w:i/>
          <w:lang w:val="en-US"/>
        </w:rPr>
      </w:pPr>
      <w:r w:rsidRPr="00575562">
        <w:rPr>
          <w:b/>
          <w:i/>
          <w:lang w:val="en-US"/>
        </w:rPr>
        <w:t>4.3.1</w:t>
      </w:r>
      <w:r w:rsidRPr="00575562">
        <w:rPr>
          <w:b/>
          <w:i/>
          <w:lang w:val="en-US"/>
        </w:rPr>
        <w:tab/>
        <w:t>Data assimilation, objective analysis and initialization</w:t>
      </w:r>
    </w:p>
    <w:p w14:paraId="53FADC0A" w14:textId="77777777" w:rsidR="00DB08ED" w:rsidRPr="00575562" w:rsidRDefault="00DB08ED" w:rsidP="00DB08ED">
      <w:pPr>
        <w:jc w:val="both"/>
        <w:rPr>
          <w:lang w:val="en-US"/>
        </w:rPr>
      </w:pPr>
    </w:p>
    <w:p w14:paraId="59D8410D" w14:textId="77777777" w:rsidR="00DB08ED" w:rsidRPr="00575562" w:rsidRDefault="00DD3248" w:rsidP="00F876D9">
      <w:pPr>
        <w:jc w:val="both"/>
        <w:rPr>
          <w:u w:val="single"/>
          <w:lang w:val="en-US"/>
        </w:rPr>
      </w:pPr>
      <w:r w:rsidRPr="00575562">
        <w:rPr>
          <w:u w:val="single"/>
          <w:lang w:val="en-US"/>
        </w:rPr>
        <w:t>4.3.1.1 In operation</w:t>
      </w:r>
    </w:p>
    <w:p w14:paraId="58446C42" w14:textId="77777777" w:rsidR="00DB08ED" w:rsidRPr="00575562" w:rsidRDefault="00DB08ED" w:rsidP="00DB08ED">
      <w:pPr>
        <w:jc w:val="both"/>
        <w:rPr>
          <w:b/>
          <w:u w:val="single"/>
          <w:lang w:val="en-US"/>
        </w:rPr>
      </w:pPr>
    </w:p>
    <w:p w14:paraId="53FA0654" w14:textId="196815BF" w:rsidR="00296FAC" w:rsidRPr="00575562" w:rsidRDefault="00DB08ED" w:rsidP="00F92094">
      <w:pPr>
        <w:spacing w:after="120"/>
        <w:jc w:val="both"/>
        <w:rPr>
          <w:lang w:val="en-US"/>
        </w:rPr>
      </w:pPr>
      <w:r w:rsidRPr="00575562">
        <w:rPr>
          <w:lang w:val="en-US"/>
        </w:rPr>
        <w:t xml:space="preserve">The objective analysis </w:t>
      </w:r>
      <w:r w:rsidR="00296FAC" w:rsidRPr="00575562">
        <w:rPr>
          <w:lang w:val="en-US"/>
        </w:rPr>
        <w:t xml:space="preserve">for </w:t>
      </w:r>
      <w:r w:rsidR="00FB78A3" w:rsidRPr="00575562">
        <w:rPr>
          <w:lang w:val="en-US"/>
        </w:rPr>
        <w:t>the integration area</w:t>
      </w:r>
      <w:r w:rsidR="00296FAC" w:rsidRPr="00575562">
        <w:rPr>
          <w:lang w:val="en-US"/>
        </w:rPr>
        <w:t xml:space="preserve"> of the regional model us</w:t>
      </w:r>
      <w:r w:rsidR="00352858" w:rsidRPr="00575562">
        <w:rPr>
          <w:lang w:val="en-US"/>
        </w:rPr>
        <w:t>es</w:t>
      </w:r>
      <w:r w:rsidR="00296FAC" w:rsidRPr="00575562">
        <w:rPr>
          <w:lang w:val="en-US"/>
        </w:rPr>
        <w:t xml:space="preserve"> as the first approximation fields the results of NMC Exeter forecasts with resolution 2.5</w:t>
      </w:r>
      <w:r w:rsidR="00251EF0" w:rsidRPr="00575562">
        <w:rPr>
          <w:lang w:val="en-US"/>
        </w:rPr>
        <w:t xml:space="preserve"> </w:t>
      </w:r>
      <w:r w:rsidR="00296FAC" w:rsidRPr="00575562">
        <w:rPr>
          <w:lang w:val="en-US"/>
        </w:rPr>
        <w:t>x</w:t>
      </w:r>
      <w:r w:rsidR="00251EF0" w:rsidRPr="00575562">
        <w:rPr>
          <w:lang w:val="en-US"/>
        </w:rPr>
        <w:t xml:space="preserve"> </w:t>
      </w:r>
      <w:r w:rsidR="00296FAC" w:rsidRPr="00575562">
        <w:rPr>
          <w:lang w:val="en-US"/>
        </w:rPr>
        <w:t>2.5</w:t>
      </w:r>
      <w:r w:rsidR="00296FAC" w:rsidRPr="00575562">
        <w:rPr>
          <w:b/>
          <w:lang w:val="en-US"/>
        </w:rPr>
        <w:t>º -</w:t>
      </w:r>
      <w:r w:rsidR="00296FAC" w:rsidRPr="00575562">
        <w:rPr>
          <w:lang w:val="en-US"/>
        </w:rPr>
        <w:t xml:space="preserve"> twice a day for 00</w:t>
      </w:r>
      <w:r w:rsidR="000C5F1A" w:rsidRPr="00575562">
        <w:rPr>
          <w:vertAlign w:val="superscript"/>
          <w:lang w:val="en-US"/>
        </w:rPr>
        <w:t>h</w:t>
      </w:r>
      <w:r w:rsidR="00296FAC" w:rsidRPr="00575562">
        <w:rPr>
          <w:lang w:val="en-US"/>
        </w:rPr>
        <w:t xml:space="preserve"> and 12</w:t>
      </w:r>
      <w:r w:rsidR="000C5F1A" w:rsidRPr="00575562">
        <w:rPr>
          <w:vertAlign w:val="superscript"/>
          <w:lang w:val="en-US"/>
        </w:rPr>
        <w:t>h</w:t>
      </w:r>
      <w:r w:rsidR="00296FAC" w:rsidRPr="00575562">
        <w:rPr>
          <w:lang w:val="en-US"/>
        </w:rPr>
        <w:t xml:space="preserve"> UTC. Method of analysis is bilinear interpolation for single surface characteristics and 3-dimensional optimal interpolation for </w:t>
      </w:r>
      <w:r w:rsidR="00352858" w:rsidRPr="00575562">
        <w:rPr>
          <w:lang w:val="en-US"/>
        </w:rPr>
        <w:t xml:space="preserve">geopotential </w:t>
      </w:r>
      <w:r w:rsidR="00296FAC" w:rsidRPr="00575562">
        <w:rPr>
          <w:lang w:val="en-US"/>
        </w:rPr>
        <w:t>and wind.</w:t>
      </w:r>
    </w:p>
    <w:p w14:paraId="39D1A300" w14:textId="27D424C8" w:rsidR="00DB08ED" w:rsidRPr="00575562" w:rsidRDefault="004633B0" w:rsidP="00F92094">
      <w:pPr>
        <w:spacing w:after="120"/>
        <w:jc w:val="both"/>
        <w:rPr>
          <w:lang w:val="en-US"/>
        </w:rPr>
      </w:pPr>
      <w:r w:rsidRPr="00575562">
        <w:rPr>
          <w:lang w:val="en-US"/>
        </w:rPr>
        <w:t>The analyzed parameters include</w:t>
      </w:r>
      <w:r w:rsidR="00DB08ED" w:rsidRPr="00575562">
        <w:rPr>
          <w:lang w:val="en-US"/>
        </w:rPr>
        <w:t xml:space="preserve"> </w:t>
      </w:r>
      <w:r w:rsidR="00352858" w:rsidRPr="00575562">
        <w:rPr>
          <w:lang w:val="en-US"/>
        </w:rPr>
        <w:t>geopotential</w:t>
      </w:r>
      <w:r w:rsidR="00C4002C" w:rsidRPr="00575562">
        <w:rPr>
          <w:lang w:val="en-US"/>
        </w:rPr>
        <w:t xml:space="preserve">, </w:t>
      </w:r>
      <w:r w:rsidR="0090053A" w:rsidRPr="00575562">
        <w:rPr>
          <w:lang w:val="en-US"/>
        </w:rPr>
        <w:t xml:space="preserve">air </w:t>
      </w:r>
      <w:r w:rsidR="00C4002C" w:rsidRPr="00575562">
        <w:rPr>
          <w:lang w:val="en-US"/>
        </w:rPr>
        <w:t xml:space="preserve">temperature and wind speed components </w:t>
      </w:r>
      <w:r w:rsidR="00DB08ED" w:rsidRPr="00575562">
        <w:rPr>
          <w:lang w:val="en-US"/>
        </w:rPr>
        <w:t>at 1</w:t>
      </w:r>
      <w:r w:rsidR="00C4002C" w:rsidRPr="00575562">
        <w:rPr>
          <w:lang w:val="en-US"/>
        </w:rPr>
        <w:t>2</w:t>
      </w:r>
      <w:r w:rsidR="00DB08ED" w:rsidRPr="00575562">
        <w:rPr>
          <w:lang w:val="en-US"/>
        </w:rPr>
        <w:t xml:space="preserve"> standard isobaric surfaces (1000, 925, 850, 700,500, 400, 300, 250, 200, 150,</w:t>
      </w:r>
      <w:r w:rsidR="00C4002C" w:rsidRPr="00575562">
        <w:rPr>
          <w:lang w:val="en-US"/>
        </w:rPr>
        <w:t xml:space="preserve"> </w:t>
      </w:r>
      <w:r w:rsidR="00DB08ED" w:rsidRPr="00575562">
        <w:rPr>
          <w:lang w:val="en-US"/>
        </w:rPr>
        <w:t>100</w:t>
      </w:r>
      <w:r w:rsidR="00C4002C" w:rsidRPr="00575562">
        <w:rPr>
          <w:lang w:val="en-US"/>
        </w:rPr>
        <w:t xml:space="preserve">, </w:t>
      </w:r>
      <w:r w:rsidR="00AD49C0" w:rsidRPr="00575562">
        <w:rPr>
          <w:lang w:val="en-US"/>
        </w:rPr>
        <w:t>70, and 5</w:t>
      </w:r>
      <w:r w:rsidR="00C4002C" w:rsidRPr="00575562">
        <w:rPr>
          <w:lang w:val="en-US"/>
        </w:rPr>
        <w:t>0</w:t>
      </w:r>
      <w:r w:rsidR="00DB08ED" w:rsidRPr="00575562">
        <w:rPr>
          <w:lang w:val="en-US"/>
        </w:rPr>
        <w:t xml:space="preserve"> hPa) and fields of </w:t>
      </w:r>
      <w:r w:rsidR="00AD49C0" w:rsidRPr="00575562">
        <w:rPr>
          <w:lang w:val="en-US"/>
        </w:rPr>
        <w:t>dew point</w:t>
      </w:r>
      <w:r w:rsidR="00DB08ED" w:rsidRPr="00575562">
        <w:rPr>
          <w:lang w:val="en-US"/>
        </w:rPr>
        <w:t xml:space="preserve"> </w:t>
      </w:r>
      <w:r w:rsidR="00AD49C0" w:rsidRPr="00575562">
        <w:rPr>
          <w:lang w:val="en-US"/>
        </w:rPr>
        <w:t xml:space="preserve">temperature at 1000 hPa and dew point deficit </w:t>
      </w:r>
      <w:r w:rsidR="00DB08ED" w:rsidRPr="00575562">
        <w:rPr>
          <w:lang w:val="en-US"/>
        </w:rPr>
        <w:t xml:space="preserve">at </w:t>
      </w:r>
      <w:r w:rsidR="00AD49C0" w:rsidRPr="00575562">
        <w:rPr>
          <w:lang w:val="en-US"/>
        </w:rPr>
        <w:t>5</w:t>
      </w:r>
      <w:r w:rsidR="00DB08ED" w:rsidRPr="00575562">
        <w:rPr>
          <w:lang w:val="en-US"/>
        </w:rPr>
        <w:t xml:space="preserve"> levels (9</w:t>
      </w:r>
      <w:r w:rsidR="00AD49C0" w:rsidRPr="00575562">
        <w:rPr>
          <w:lang w:val="en-US"/>
        </w:rPr>
        <w:t>25, 850, 700,500, and 400 hPa).</w:t>
      </w:r>
    </w:p>
    <w:p w14:paraId="3A6712B7" w14:textId="032249C7" w:rsidR="00DB08ED" w:rsidRPr="00575562" w:rsidRDefault="00DB08ED" w:rsidP="00F92094">
      <w:pPr>
        <w:spacing w:after="120"/>
        <w:jc w:val="both"/>
        <w:rPr>
          <w:lang w:val="en-US"/>
        </w:rPr>
      </w:pPr>
      <w:r w:rsidRPr="00575562">
        <w:rPr>
          <w:lang w:val="en-US"/>
        </w:rPr>
        <w:lastRenderedPageBreak/>
        <w:t>In the ML</w:t>
      </w:r>
      <w:r w:rsidR="00251EF0" w:rsidRPr="00575562">
        <w:rPr>
          <w:lang w:val="en-US"/>
        </w:rPr>
        <w:t>s</w:t>
      </w:r>
      <w:r w:rsidRPr="00575562">
        <w:rPr>
          <w:lang w:val="en-US"/>
        </w:rPr>
        <w:t xml:space="preserve"> 11-100/50 model initialization of the </w:t>
      </w:r>
      <w:r w:rsidR="00352858" w:rsidRPr="00575562">
        <w:rPr>
          <w:lang w:val="en-US"/>
        </w:rPr>
        <w:t xml:space="preserve">geopotential </w:t>
      </w:r>
      <w:r w:rsidRPr="00575562">
        <w:rPr>
          <w:lang w:val="en-US"/>
        </w:rPr>
        <w:t>fields and the fields of wi</w:t>
      </w:r>
      <w:r w:rsidR="00AD49C0" w:rsidRPr="00575562">
        <w:rPr>
          <w:lang w:val="en-US"/>
        </w:rPr>
        <w:t xml:space="preserve">nd speed components using the 4 vertical </w:t>
      </w:r>
      <w:r w:rsidRPr="00575562">
        <w:rPr>
          <w:lang w:val="en-US"/>
        </w:rPr>
        <w:t>modes decomposition is conducted.</w:t>
      </w:r>
    </w:p>
    <w:p w14:paraId="1F45B68C" w14:textId="77777777" w:rsidR="00DB08ED" w:rsidRPr="00575562" w:rsidRDefault="00DB08ED" w:rsidP="00E966F9">
      <w:pPr>
        <w:spacing w:after="240"/>
        <w:jc w:val="both"/>
        <w:rPr>
          <w:i/>
          <w:lang w:val="en-US"/>
        </w:rPr>
      </w:pPr>
      <w:r w:rsidRPr="00575562">
        <w:rPr>
          <w:i/>
          <w:u w:val="single"/>
          <w:lang w:val="en-US"/>
        </w:rPr>
        <w:t>4.3.1.2 Research performed in this field</w:t>
      </w:r>
      <w:r w:rsidR="003D06A7" w:rsidRPr="00575562">
        <w:rPr>
          <w:i/>
          <w:u w:val="single"/>
          <w:lang w:val="en-US"/>
        </w:rPr>
        <w:t xml:space="preserve"> </w:t>
      </w:r>
      <w:r w:rsidR="003D06A7" w:rsidRPr="00575562">
        <w:rPr>
          <w:lang w:val="en-US"/>
        </w:rPr>
        <w:t>- None</w:t>
      </w:r>
    </w:p>
    <w:p w14:paraId="47015CDE" w14:textId="77777777" w:rsidR="00DB08ED" w:rsidRPr="00575562" w:rsidRDefault="00DB08ED" w:rsidP="00DD3248">
      <w:pPr>
        <w:spacing w:after="120"/>
        <w:jc w:val="both"/>
        <w:rPr>
          <w:b/>
          <w:lang w:val="en-US"/>
        </w:rPr>
      </w:pPr>
      <w:r w:rsidRPr="00575562">
        <w:rPr>
          <w:b/>
          <w:i/>
          <w:lang w:val="en-US"/>
        </w:rPr>
        <w:t>4.3.2</w:t>
      </w:r>
      <w:r w:rsidRPr="00575562">
        <w:rPr>
          <w:b/>
          <w:i/>
          <w:lang w:val="en-US"/>
        </w:rPr>
        <w:tab/>
        <w:t>Models for short-range numerical forecasting</w:t>
      </w:r>
    </w:p>
    <w:p w14:paraId="1A549774" w14:textId="77777777" w:rsidR="00DB08ED" w:rsidRPr="00575562" w:rsidRDefault="00DB08ED" w:rsidP="00E966F9">
      <w:pPr>
        <w:jc w:val="both"/>
        <w:rPr>
          <w:b/>
          <w:u w:val="single"/>
          <w:lang w:val="en-US"/>
        </w:rPr>
      </w:pPr>
      <w:r w:rsidRPr="00575562">
        <w:rPr>
          <w:u w:val="single"/>
          <w:lang w:val="en-US"/>
        </w:rPr>
        <w:t>4.3.2.1. In o</w:t>
      </w:r>
      <w:r w:rsidRPr="00575562">
        <w:rPr>
          <w:bCs/>
          <w:u w:val="single"/>
          <w:lang w:val="en-US"/>
        </w:rPr>
        <w:t>peration</w:t>
      </w:r>
    </w:p>
    <w:p w14:paraId="3A42F8B6" w14:textId="77777777" w:rsidR="00DB08ED" w:rsidRPr="00575562" w:rsidRDefault="00DB08ED" w:rsidP="00DB08ED">
      <w:pPr>
        <w:jc w:val="both"/>
        <w:rPr>
          <w:lang w:val="en-US"/>
        </w:rPr>
      </w:pPr>
    </w:p>
    <w:p w14:paraId="364C211B" w14:textId="77777777" w:rsidR="00CD3F20" w:rsidRPr="00575562" w:rsidRDefault="00251EF0" w:rsidP="002E7645">
      <w:pPr>
        <w:pStyle w:val="a3"/>
        <w:spacing w:after="120"/>
        <w:rPr>
          <w:i/>
        </w:rPr>
      </w:pPr>
      <w:r w:rsidRPr="00575562">
        <w:rPr>
          <w:i/>
        </w:rPr>
        <w:t>A)</w:t>
      </w:r>
      <w:r w:rsidR="00CD3F20" w:rsidRPr="00575562">
        <w:rPr>
          <w:i/>
        </w:rPr>
        <w:t xml:space="preserve"> Regional quasi-geostrophical model of the Hydrometeorological Centre of Russia</w:t>
      </w:r>
    </w:p>
    <w:p w14:paraId="219ECB1F" w14:textId="77777777" w:rsidR="00DB08ED" w:rsidRPr="00575562" w:rsidRDefault="002E7645" w:rsidP="002E7645">
      <w:pPr>
        <w:pStyle w:val="a3"/>
        <w:spacing w:after="120"/>
      </w:pPr>
      <w:r w:rsidRPr="00575562">
        <w:t xml:space="preserve">Regional quasi-geostrophical model of </w:t>
      </w:r>
      <w:r w:rsidR="00DB08ED" w:rsidRPr="00575562">
        <w:t>the</w:t>
      </w:r>
      <w:r w:rsidRPr="00575562">
        <w:t xml:space="preserve"> Hydrometeorological Centre of Russia a</w:t>
      </w:r>
      <w:r w:rsidR="007B23F1" w:rsidRPr="00575562">
        <w:t>dopted for the</w:t>
      </w:r>
      <w:r w:rsidR="00DB08ED" w:rsidRPr="00575562">
        <w:t xml:space="preserve"> </w:t>
      </w:r>
      <w:r w:rsidR="000B589F" w:rsidRPr="00575562">
        <w:t xml:space="preserve">Russian </w:t>
      </w:r>
      <w:r w:rsidR="00DB08ED" w:rsidRPr="00575562">
        <w:t xml:space="preserve">Far East </w:t>
      </w:r>
      <w:r w:rsidR="007B23F1" w:rsidRPr="00575562">
        <w:t>in horizontal Cartesian coordinate system is operating in two versions: p</w:t>
      </w:r>
      <w:r w:rsidR="00251EF0" w:rsidRPr="00575562">
        <w:t>-</w:t>
      </w:r>
      <w:r w:rsidR="007B23F1" w:rsidRPr="00575562">
        <w:t xml:space="preserve"> and σ</w:t>
      </w:r>
      <w:r w:rsidR="00251EF0" w:rsidRPr="00575562">
        <w:t>-</w:t>
      </w:r>
      <w:r w:rsidR="003D06A7" w:rsidRPr="00575562">
        <w:t xml:space="preserve">vertical </w:t>
      </w:r>
      <w:r w:rsidR="007B23F1" w:rsidRPr="00575562">
        <w:t>systems</w:t>
      </w:r>
      <w:r w:rsidR="00DB08ED" w:rsidRPr="00575562">
        <w:t>.</w:t>
      </w:r>
    </w:p>
    <w:p w14:paraId="63E33495" w14:textId="12E5B1C5" w:rsidR="007B23F1" w:rsidRPr="00575562" w:rsidRDefault="007B23F1" w:rsidP="002E7645">
      <w:pPr>
        <w:pStyle w:val="a3"/>
        <w:spacing w:after="120"/>
      </w:pPr>
      <w:r w:rsidRPr="00575562">
        <w:t xml:space="preserve">MLs 22-50 </w:t>
      </w:r>
      <w:r w:rsidR="004633B0" w:rsidRPr="00575562">
        <w:t>in</w:t>
      </w:r>
      <w:r w:rsidRPr="00575562">
        <w:t xml:space="preserve"> σ</w:t>
      </w:r>
      <w:r w:rsidR="00251EF0" w:rsidRPr="00575562">
        <w:t>-</w:t>
      </w:r>
      <w:r w:rsidRPr="00575562">
        <w:t>coordinate system with horizontal resolution 50 km at 22 vertical levels;</w:t>
      </w:r>
    </w:p>
    <w:p w14:paraId="1E652D8B" w14:textId="5B80FACF" w:rsidR="007B23F1" w:rsidRPr="00575562" w:rsidRDefault="007B23F1" w:rsidP="002E7645">
      <w:pPr>
        <w:pStyle w:val="a3"/>
        <w:spacing w:after="120"/>
      </w:pPr>
      <w:r w:rsidRPr="00575562">
        <w:t xml:space="preserve">MLp 11-100/50 </w:t>
      </w:r>
      <w:r w:rsidR="004633B0" w:rsidRPr="00575562">
        <w:t>in</w:t>
      </w:r>
      <w:r w:rsidRPr="00575562">
        <w:t xml:space="preserve"> p</w:t>
      </w:r>
      <w:r w:rsidR="00251EF0" w:rsidRPr="00575562">
        <w:t>-</w:t>
      </w:r>
      <w:r w:rsidRPr="00575562">
        <w:t>coordinate system is integrated with horizontal resolution</w:t>
      </w:r>
      <w:r w:rsidR="004633B0" w:rsidRPr="00575562">
        <w:t>s</w:t>
      </w:r>
      <w:r w:rsidRPr="00575562">
        <w:t xml:space="preserve"> </w:t>
      </w:r>
      <w:r w:rsidR="000B589F" w:rsidRPr="00575562">
        <w:t xml:space="preserve">of </w:t>
      </w:r>
      <w:r w:rsidRPr="00575562">
        <w:t xml:space="preserve">100 and 50 km at 11 standard isobaric </w:t>
      </w:r>
      <w:r w:rsidR="00CD3F20" w:rsidRPr="00575562">
        <w:t>surfaces. These versions are used as a back-up</w:t>
      </w:r>
      <w:r w:rsidR="000B589F" w:rsidRPr="00575562">
        <w:t xml:space="preserve"> operational numerical forecasting</w:t>
      </w:r>
      <w:r w:rsidR="00CD3F20" w:rsidRPr="00575562">
        <w:t xml:space="preserve"> </w:t>
      </w:r>
      <w:r w:rsidR="004633B0" w:rsidRPr="00575562">
        <w:t>system</w:t>
      </w:r>
      <w:r w:rsidR="00CD3F20" w:rsidRPr="00575562">
        <w:t>.</w:t>
      </w:r>
    </w:p>
    <w:p w14:paraId="2A90F92D" w14:textId="77777777" w:rsidR="00CD3F20" w:rsidRPr="00575562" w:rsidRDefault="00CD3F20" w:rsidP="002E7645">
      <w:pPr>
        <w:pStyle w:val="a3"/>
        <w:spacing w:after="120"/>
        <w:rPr>
          <w:i/>
        </w:rPr>
      </w:pPr>
      <w:r w:rsidRPr="00575562">
        <w:rPr>
          <w:i/>
        </w:rPr>
        <w:t>Model configuration</w:t>
      </w:r>
    </w:p>
    <w:p w14:paraId="16B3F85C" w14:textId="5B1D681E" w:rsidR="00DB08ED" w:rsidRPr="00575562" w:rsidRDefault="000B589F" w:rsidP="007B23F1">
      <w:pPr>
        <w:pStyle w:val="a3"/>
        <w:spacing w:after="120"/>
      </w:pPr>
      <w:r w:rsidRPr="00575562">
        <w:t>T</w:t>
      </w:r>
      <w:r w:rsidR="00CD3F20" w:rsidRPr="00575562">
        <w:t xml:space="preserve">hree versions of the regional MLs 22-50 </w:t>
      </w:r>
      <w:r w:rsidR="00352858" w:rsidRPr="00575562">
        <w:t>and MLp 11-100/50 models</w:t>
      </w:r>
      <w:r w:rsidR="00CD3F20" w:rsidRPr="00575562">
        <w:t xml:space="preserve"> </w:t>
      </w:r>
      <w:r w:rsidRPr="00575562">
        <w:t>are used operatively</w:t>
      </w:r>
      <w:r w:rsidR="00CD3F20" w:rsidRPr="00575562">
        <w:t>:</w:t>
      </w:r>
    </w:p>
    <w:p w14:paraId="114BA011" w14:textId="69D418C1" w:rsidR="00CD3F20" w:rsidRPr="00575562" w:rsidRDefault="00CD3F20" w:rsidP="00CD3F20">
      <w:pPr>
        <w:pStyle w:val="a3"/>
      </w:pPr>
      <w:r w:rsidRPr="00575562">
        <w:t xml:space="preserve">1) 110° – 170° E, 30° </w:t>
      </w:r>
      <w:r w:rsidR="00352858" w:rsidRPr="00575562">
        <w:t xml:space="preserve">– </w:t>
      </w:r>
      <w:r w:rsidRPr="00575562">
        <w:t>65° N (</w:t>
      </w:r>
      <w:r w:rsidR="00352858" w:rsidRPr="00575562">
        <w:t xml:space="preserve">south of </w:t>
      </w:r>
      <w:r w:rsidR="004633B0" w:rsidRPr="00575562">
        <w:t xml:space="preserve">Russian </w:t>
      </w:r>
      <w:r w:rsidRPr="00575562">
        <w:t>Far East);</w:t>
      </w:r>
    </w:p>
    <w:p w14:paraId="1D4859F6" w14:textId="7FE26524" w:rsidR="00CD3F20" w:rsidRPr="00575562" w:rsidRDefault="00CD3F20" w:rsidP="00C52C2E">
      <w:pPr>
        <w:pStyle w:val="a3"/>
      </w:pPr>
      <w:r w:rsidRPr="00575562">
        <w:t>2) 90°</w:t>
      </w:r>
      <w:r w:rsidR="00E24048" w:rsidRPr="00575562">
        <w:t xml:space="preserve">– </w:t>
      </w:r>
      <w:r w:rsidRPr="00575562">
        <w:t>160°</w:t>
      </w:r>
      <w:r w:rsidR="00C52C2E" w:rsidRPr="00575562">
        <w:t xml:space="preserve"> E, 40°</w:t>
      </w:r>
      <w:r w:rsidR="00E24048" w:rsidRPr="00575562">
        <w:t xml:space="preserve">– </w:t>
      </w:r>
      <w:r w:rsidR="00C52C2E" w:rsidRPr="00575562">
        <w:t>75° N (</w:t>
      </w:r>
      <w:r w:rsidR="0090053A" w:rsidRPr="00575562">
        <w:t>Sakha Republic</w:t>
      </w:r>
      <w:r w:rsidR="00C52C2E" w:rsidRPr="00575562">
        <w:t>);</w:t>
      </w:r>
    </w:p>
    <w:p w14:paraId="7BAFE52A" w14:textId="00F0CFA1" w:rsidR="00C52C2E" w:rsidRPr="00575562" w:rsidRDefault="00C52C2E" w:rsidP="000B589F">
      <w:pPr>
        <w:pStyle w:val="a3"/>
        <w:spacing w:after="240"/>
      </w:pPr>
      <w:r w:rsidRPr="00575562">
        <w:t>3) 120°</w:t>
      </w:r>
      <w:r w:rsidR="0033163D" w:rsidRPr="00575562">
        <w:t xml:space="preserve"> E – 170</w:t>
      </w:r>
      <w:r w:rsidRPr="00575562">
        <w:t>°</w:t>
      </w:r>
      <w:r w:rsidR="00352858" w:rsidRPr="00575562">
        <w:t xml:space="preserve"> </w:t>
      </w:r>
      <w:r w:rsidR="0033163D" w:rsidRPr="00575562">
        <w:t xml:space="preserve">W centered at 160° E, 54° N (Kamchatka </w:t>
      </w:r>
      <w:r w:rsidR="0031561D" w:rsidRPr="00575562">
        <w:t>P</w:t>
      </w:r>
      <w:r w:rsidR="0033163D" w:rsidRPr="00575562">
        <w:t xml:space="preserve">eninsula, Kolyma </w:t>
      </w:r>
      <w:r w:rsidR="0090053A" w:rsidRPr="00575562">
        <w:t xml:space="preserve">region </w:t>
      </w:r>
      <w:r w:rsidR="0033163D" w:rsidRPr="00575562">
        <w:t xml:space="preserve">and </w:t>
      </w:r>
      <w:r w:rsidR="0090053A" w:rsidRPr="00575562">
        <w:t>Chukchi Peninsula</w:t>
      </w:r>
      <w:r w:rsidR="0033163D" w:rsidRPr="00575562">
        <w:t>).</w:t>
      </w:r>
    </w:p>
    <w:p w14:paraId="25F7824E" w14:textId="77777777" w:rsidR="0033163D" w:rsidRPr="00575562" w:rsidRDefault="000B589F" w:rsidP="007B23F1">
      <w:pPr>
        <w:pStyle w:val="a3"/>
        <w:spacing w:after="120"/>
        <w:rPr>
          <w:i/>
        </w:rPr>
      </w:pPr>
      <w:r w:rsidRPr="00575562">
        <w:rPr>
          <w:i/>
        </w:rPr>
        <w:t xml:space="preserve">B) </w:t>
      </w:r>
      <w:r w:rsidR="0033163D" w:rsidRPr="00575562">
        <w:rPr>
          <w:i/>
        </w:rPr>
        <w:t>WRF-ARW model</w:t>
      </w:r>
    </w:p>
    <w:p w14:paraId="234EC287" w14:textId="77777777" w:rsidR="0033163D" w:rsidRPr="00575562" w:rsidRDefault="0033163D" w:rsidP="0033163D">
      <w:pPr>
        <w:pStyle w:val="a3"/>
        <w:spacing w:after="120"/>
        <w:rPr>
          <w:i/>
        </w:rPr>
      </w:pPr>
      <w:r w:rsidRPr="00575562">
        <w:rPr>
          <w:i/>
        </w:rPr>
        <w:t>Model configuration</w:t>
      </w:r>
    </w:p>
    <w:p w14:paraId="1F8986DE" w14:textId="6FBEC520" w:rsidR="0033163D" w:rsidRPr="00575562" w:rsidRDefault="0033163D" w:rsidP="007B23F1">
      <w:pPr>
        <w:pStyle w:val="a3"/>
        <w:spacing w:after="120"/>
      </w:pPr>
      <w:r w:rsidRPr="00575562">
        <w:t xml:space="preserve">Currently </w:t>
      </w:r>
      <w:r w:rsidR="00352858" w:rsidRPr="00575562">
        <w:t>two</w:t>
      </w:r>
      <w:r w:rsidRPr="00575562">
        <w:t xml:space="preserve"> versions of the model are used operationally: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164"/>
        <w:gridCol w:w="1418"/>
        <w:gridCol w:w="1701"/>
        <w:gridCol w:w="1559"/>
        <w:gridCol w:w="1018"/>
        <w:gridCol w:w="1357"/>
      </w:tblGrid>
      <w:tr w:rsidR="00575562" w:rsidRPr="00575562" w14:paraId="7D296916" w14:textId="77777777" w:rsidTr="00352858">
        <w:tc>
          <w:tcPr>
            <w:tcW w:w="1354" w:type="dxa"/>
          </w:tcPr>
          <w:p w14:paraId="7A07B39C" w14:textId="77777777" w:rsidR="009F58AC" w:rsidRPr="00575562" w:rsidRDefault="009F58AC" w:rsidP="00E24048">
            <w:pPr>
              <w:pStyle w:val="a3"/>
              <w:spacing w:after="60"/>
              <w:jc w:val="center"/>
            </w:pPr>
          </w:p>
          <w:p w14:paraId="14825405" w14:textId="77777777" w:rsidR="009F58AC" w:rsidRPr="00575562" w:rsidRDefault="009F58AC" w:rsidP="00E24048">
            <w:pPr>
              <w:pStyle w:val="a3"/>
              <w:spacing w:after="60"/>
              <w:jc w:val="center"/>
            </w:pPr>
            <w:r w:rsidRPr="00575562">
              <w:t>Title</w:t>
            </w:r>
          </w:p>
        </w:tc>
        <w:tc>
          <w:tcPr>
            <w:tcW w:w="1164" w:type="dxa"/>
          </w:tcPr>
          <w:p w14:paraId="66DE1077" w14:textId="77777777" w:rsidR="009F58AC" w:rsidRPr="00575562" w:rsidRDefault="009F58AC" w:rsidP="00E24048">
            <w:pPr>
              <w:pStyle w:val="a3"/>
              <w:spacing w:after="60"/>
              <w:jc w:val="center"/>
            </w:pPr>
          </w:p>
          <w:p w14:paraId="702A9E76" w14:textId="77777777" w:rsidR="009F58AC" w:rsidRPr="00575562" w:rsidRDefault="009F58AC" w:rsidP="00E24048">
            <w:pPr>
              <w:pStyle w:val="a3"/>
              <w:spacing w:after="120"/>
              <w:jc w:val="center"/>
            </w:pPr>
            <w:r w:rsidRPr="00575562">
              <w:t>Version</w:t>
            </w:r>
          </w:p>
        </w:tc>
        <w:tc>
          <w:tcPr>
            <w:tcW w:w="1418" w:type="dxa"/>
          </w:tcPr>
          <w:p w14:paraId="2E0E1106" w14:textId="77777777" w:rsidR="009F58AC" w:rsidRPr="00575562" w:rsidRDefault="009F58AC" w:rsidP="00E24048">
            <w:pPr>
              <w:pStyle w:val="a3"/>
              <w:spacing w:after="120"/>
              <w:jc w:val="center"/>
            </w:pPr>
            <w:r w:rsidRPr="00575562">
              <w:t>Horizontal resolution (km)</w:t>
            </w:r>
          </w:p>
        </w:tc>
        <w:tc>
          <w:tcPr>
            <w:tcW w:w="1701" w:type="dxa"/>
          </w:tcPr>
          <w:p w14:paraId="6CAFEC44" w14:textId="77777777" w:rsidR="009F58AC" w:rsidRPr="00575562" w:rsidRDefault="009F58AC" w:rsidP="00E24048">
            <w:pPr>
              <w:pStyle w:val="a3"/>
              <w:spacing w:after="120"/>
              <w:jc w:val="center"/>
            </w:pPr>
            <w:r w:rsidRPr="00575562">
              <w:t>Number of points, centered at</w:t>
            </w:r>
          </w:p>
        </w:tc>
        <w:tc>
          <w:tcPr>
            <w:tcW w:w="1559" w:type="dxa"/>
          </w:tcPr>
          <w:p w14:paraId="3407EBC8" w14:textId="77777777" w:rsidR="009F58AC" w:rsidRPr="00575562" w:rsidRDefault="009F58AC" w:rsidP="00E24048">
            <w:pPr>
              <w:pStyle w:val="a3"/>
              <w:spacing w:after="120"/>
              <w:jc w:val="center"/>
            </w:pPr>
            <w:r w:rsidRPr="00575562">
              <w:t>Area of integration</w:t>
            </w:r>
          </w:p>
        </w:tc>
        <w:tc>
          <w:tcPr>
            <w:tcW w:w="1018" w:type="dxa"/>
          </w:tcPr>
          <w:p w14:paraId="2EED33E5" w14:textId="77777777" w:rsidR="009F58AC" w:rsidRPr="00575562" w:rsidRDefault="009F58AC" w:rsidP="00E24048">
            <w:pPr>
              <w:pStyle w:val="a3"/>
              <w:spacing w:after="120"/>
              <w:jc w:val="center"/>
            </w:pPr>
            <w:r w:rsidRPr="00575562">
              <w:t>Time step</w:t>
            </w:r>
          </w:p>
        </w:tc>
        <w:tc>
          <w:tcPr>
            <w:tcW w:w="1357" w:type="dxa"/>
          </w:tcPr>
          <w:p w14:paraId="5CECA2AB" w14:textId="77777777" w:rsidR="009F58AC" w:rsidRPr="00575562" w:rsidRDefault="009F58AC" w:rsidP="00E24048">
            <w:pPr>
              <w:pStyle w:val="a3"/>
              <w:spacing w:after="120"/>
              <w:jc w:val="center"/>
            </w:pPr>
            <w:r w:rsidRPr="00575562">
              <w:t>Lead time (hours)</w:t>
            </w:r>
          </w:p>
        </w:tc>
      </w:tr>
      <w:tr w:rsidR="00575562" w:rsidRPr="00575562" w14:paraId="184F8B60" w14:textId="77777777" w:rsidTr="00352858">
        <w:tc>
          <w:tcPr>
            <w:tcW w:w="1354" w:type="dxa"/>
            <w:vAlign w:val="center"/>
          </w:tcPr>
          <w:p w14:paraId="38B17192" w14:textId="77777777" w:rsidR="009F58AC" w:rsidRPr="00575562" w:rsidRDefault="009F58AC" w:rsidP="00E24048">
            <w:pPr>
              <w:snapToGrid w:val="0"/>
              <w:jc w:val="center"/>
            </w:pPr>
            <w:r w:rsidRPr="00575562">
              <w:rPr>
                <w:lang w:val="en-US"/>
              </w:rPr>
              <w:t>Khab</w:t>
            </w:r>
            <w:r w:rsidRPr="00575562">
              <w:t>-15</w:t>
            </w:r>
          </w:p>
        </w:tc>
        <w:tc>
          <w:tcPr>
            <w:tcW w:w="1164" w:type="dxa"/>
            <w:vAlign w:val="center"/>
          </w:tcPr>
          <w:p w14:paraId="0A5EBC31" w14:textId="77777777" w:rsidR="009F58AC" w:rsidRPr="00575562" w:rsidRDefault="009F58AC" w:rsidP="00E24048">
            <w:pPr>
              <w:snapToGrid w:val="0"/>
              <w:jc w:val="center"/>
            </w:pPr>
            <w:r w:rsidRPr="00575562">
              <w:t>3.4.1</w:t>
            </w:r>
          </w:p>
        </w:tc>
        <w:tc>
          <w:tcPr>
            <w:tcW w:w="1418" w:type="dxa"/>
            <w:vAlign w:val="center"/>
          </w:tcPr>
          <w:p w14:paraId="6F666895" w14:textId="77777777" w:rsidR="009F58AC" w:rsidRPr="00575562" w:rsidRDefault="009F58AC" w:rsidP="00E24048">
            <w:pPr>
              <w:snapToGrid w:val="0"/>
              <w:jc w:val="center"/>
            </w:pPr>
            <w:r w:rsidRPr="00575562">
              <w:t>15</w:t>
            </w:r>
          </w:p>
        </w:tc>
        <w:tc>
          <w:tcPr>
            <w:tcW w:w="1701" w:type="dxa"/>
            <w:vAlign w:val="center"/>
          </w:tcPr>
          <w:p w14:paraId="46C71297" w14:textId="77777777" w:rsidR="009F58AC" w:rsidRPr="00575562" w:rsidRDefault="009F58AC" w:rsidP="00E24048">
            <w:pPr>
              <w:snapToGrid w:val="0"/>
              <w:jc w:val="center"/>
              <w:rPr>
                <w:lang w:val="en-US"/>
              </w:rPr>
            </w:pPr>
            <w:r w:rsidRPr="00575562">
              <w:t>501 x 401</w:t>
            </w:r>
            <w:r w:rsidR="00613949" w:rsidRPr="00575562">
              <w:rPr>
                <w:lang w:val="en-US"/>
              </w:rPr>
              <w:t>;</w:t>
            </w:r>
          </w:p>
          <w:p w14:paraId="5E210B70" w14:textId="77777777" w:rsidR="009F58AC" w:rsidRPr="00575562" w:rsidRDefault="009F58AC" w:rsidP="00E24048">
            <w:pPr>
              <w:jc w:val="center"/>
              <w:rPr>
                <w:lang w:val="en-US"/>
              </w:rPr>
            </w:pPr>
            <w:r w:rsidRPr="00575562">
              <w:rPr>
                <w:lang w:val="en-US"/>
              </w:rPr>
              <w:t>Khabarovsk</w:t>
            </w:r>
          </w:p>
        </w:tc>
        <w:tc>
          <w:tcPr>
            <w:tcW w:w="1559" w:type="dxa"/>
            <w:vAlign w:val="center"/>
          </w:tcPr>
          <w:p w14:paraId="5DC7E0CA" w14:textId="0B1D28E5" w:rsidR="009F58AC" w:rsidRPr="00575562" w:rsidRDefault="00352858" w:rsidP="00352858">
            <w:pPr>
              <w:snapToGrid w:val="0"/>
              <w:jc w:val="center"/>
              <w:rPr>
                <w:lang w:val="en-US"/>
              </w:rPr>
            </w:pPr>
            <w:r w:rsidRPr="00575562">
              <w:t>20°–</w:t>
            </w:r>
            <w:r w:rsidR="009F58AC" w:rsidRPr="00575562">
              <w:t xml:space="preserve">70° </w:t>
            </w:r>
            <w:r w:rsidR="009F58AC" w:rsidRPr="00575562">
              <w:rPr>
                <w:lang w:val="en-US"/>
              </w:rPr>
              <w:t>N</w:t>
            </w:r>
            <w:r w:rsidR="009F58AC" w:rsidRPr="00575562">
              <w:t>; 100°</w:t>
            </w:r>
            <w:r w:rsidRPr="00575562">
              <w:t>–</w:t>
            </w:r>
            <w:r w:rsidR="009F58AC" w:rsidRPr="00575562">
              <w:t>1</w:t>
            </w:r>
            <w:r w:rsidRPr="00575562">
              <w:rPr>
                <w:lang w:val="en-US"/>
              </w:rPr>
              <w:t>7</w:t>
            </w:r>
            <w:r w:rsidR="009F58AC" w:rsidRPr="00575562">
              <w:t xml:space="preserve">0° </w:t>
            </w:r>
            <w:r w:rsidRPr="00575562">
              <w:rPr>
                <w:lang w:val="en-US"/>
              </w:rPr>
              <w:t>W</w:t>
            </w:r>
          </w:p>
        </w:tc>
        <w:tc>
          <w:tcPr>
            <w:tcW w:w="1018" w:type="dxa"/>
            <w:vAlign w:val="center"/>
          </w:tcPr>
          <w:p w14:paraId="58079553" w14:textId="77777777" w:rsidR="009F58AC" w:rsidRPr="00575562" w:rsidRDefault="009F58AC" w:rsidP="00E24048">
            <w:pPr>
              <w:snapToGrid w:val="0"/>
              <w:jc w:val="center"/>
            </w:pPr>
            <w:r w:rsidRPr="00575562">
              <w:t>60</w:t>
            </w:r>
          </w:p>
        </w:tc>
        <w:tc>
          <w:tcPr>
            <w:tcW w:w="1357" w:type="dxa"/>
            <w:vAlign w:val="center"/>
          </w:tcPr>
          <w:p w14:paraId="35F8793B" w14:textId="02700709" w:rsidR="009F58AC" w:rsidRPr="00575562" w:rsidRDefault="009F58AC" w:rsidP="00E24048">
            <w:pPr>
              <w:snapToGrid w:val="0"/>
              <w:jc w:val="center"/>
              <w:rPr>
                <w:lang w:val="en-US"/>
              </w:rPr>
            </w:pPr>
            <w:r w:rsidRPr="00575562">
              <w:t>72</w:t>
            </w:r>
            <w:r w:rsidR="00352858" w:rsidRPr="00575562">
              <w:t>–</w:t>
            </w:r>
            <w:r w:rsidR="00352858" w:rsidRPr="00575562">
              <w:rPr>
                <w:lang w:val="en-US"/>
              </w:rPr>
              <w:t>96</w:t>
            </w:r>
          </w:p>
        </w:tc>
      </w:tr>
      <w:tr w:rsidR="00575562" w:rsidRPr="00575562" w14:paraId="20286395" w14:textId="77777777" w:rsidTr="00352858">
        <w:tc>
          <w:tcPr>
            <w:tcW w:w="1354" w:type="dxa"/>
            <w:vAlign w:val="center"/>
          </w:tcPr>
          <w:p w14:paraId="1E8E2E71" w14:textId="77777777" w:rsidR="009F58AC" w:rsidRPr="00575562" w:rsidRDefault="009F58AC" w:rsidP="00E24048">
            <w:pPr>
              <w:snapToGrid w:val="0"/>
              <w:jc w:val="center"/>
            </w:pPr>
            <w:r w:rsidRPr="00575562">
              <w:rPr>
                <w:lang w:val="en-US"/>
              </w:rPr>
              <w:t>Zab</w:t>
            </w:r>
            <w:r w:rsidRPr="00575562">
              <w:t>-9</w:t>
            </w:r>
          </w:p>
        </w:tc>
        <w:tc>
          <w:tcPr>
            <w:tcW w:w="1164" w:type="dxa"/>
            <w:vAlign w:val="center"/>
          </w:tcPr>
          <w:p w14:paraId="4F985D9F" w14:textId="5DCCDC82" w:rsidR="009F58AC" w:rsidRPr="00575562" w:rsidRDefault="009F58AC" w:rsidP="00352858">
            <w:pPr>
              <w:snapToGrid w:val="0"/>
              <w:jc w:val="center"/>
            </w:pPr>
            <w:r w:rsidRPr="00575562">
              <w:t>3.</w:t>
            </w:r>
            <w:r w:rsidR="00352858" w:rsidRPr="00575562">
              <w:rPr>
                <w:lang w:val="en-US"/>
              </w:rPr>
              <w:t>4</w:t>
            </w:r>
            <w:r w:rsidRPr="00575562">
              <w:t>.1</w:t>
            </w:r>
          </w:p>
        </w:tc>
        <w:tc>
          <w:tcPr>
            <w:tcW w:w="1418" w:type="dxa"/>
            <w:vAlign w:val="center"/>
          </w:tcPr>
          <w:p w14:paraId="234C7BEC" w14:textId="049D5BEF" w:rsidR="009F58AC" w:rsidRPr="00575562" w:rsidRDefault="009F58AC" w:rsidP="00E24048">
            <w:pPr>
              <w:snapToGrid w:val="0"/>
              <w:jc w:val="center"/>
            </w:pPr>
            <w:r w:rsidRPr="00575562">
              <w:t>3</w:t>
            </w:r>
          </w:p>
        </w:tc>
        <w:tc>
          <w:tcPr>
            <w:tcW w:w="1701" w:type="dxa"/>
            <w:vAlign w:val="center"/>
          </w:tcPr>
          <w:p w14:paraId="483ADA6F" w14:textId="282E9A01" w:rsidR="009F58AC" w:rsidRPr="00575562" w:rsidRDefault="00352858" w:rsidP="00E24048">
            <w:pPr>
              <w:snapToGrid w:val="0"/>
              <w:jc w:val="center"/>
              <w:rPr>
                <w:lang w:val="en-US"/>
              </w:rPr>
            </w:pPr>
            <w:r w:rsidRPr="00575562">
              <w:rPr>
                <w:lang w:val="en-US"/>
              </w:rPr>
              <w:t>651</w:t>
            </w:r>
            <w:r w:rsidR="009F58AC" w:rsidRPr="00575562">
              <w:t xml:space="preserve"> x </w:t>
            </w:r>
            <w:r w:rsidRPr="00575562">
              <w:rPr>
                <w:lang w:val="en-US"/>
              </w:rPr>
              <w:t>401</w:t>
            </w:r>
            <w:r w:rsidR="00613949" w:rsidRPr="00575562">
              <w:rPr>
                <w:lang w:val="en-US"/>
              </w:rPr>
              <w:t>;</w:t>
            </w:r>
          </w:p>
          <w:p w14:paraId="14DABC07" w14:textId="77777777" w:rsidR="009F58AC" w:rsidRPr="00575562" w:rsidRDefault="00E748BD" w:rsidP="00E24048">
            <w:pPr>
              <w:jc w:val="center"/>
              <w:rPr>
                <w:lang w:val="en-US"/>
              </w:rPr>
            </w:pPr>
            <w:r w:rsidRPr="00575562">
              <w:t>54°</w:t>
            </w:r>
            <w:r w:rsidRPr="00575562">
              <w:rPr>
                <w:lang w:val="en-US"/>
              </w:rPr>
              <w:t>N,</w:t>
            </w:r>
            <w:r w:rsidR="009F58AC" w:rsidRPr="00575562">
              <w:t xml:space="preserve"> 110°</w:t>
            </w:r>
            <w:r w:rsidRPr="00575562">
              <w:rPr>
                <w:lang w:val="en-US"/>
              </w:rPr>
              <w:t>E</w:t>
            </w:r>
          </w:p>
        </w:tc>
        <w:tc>
          <w:tcPr>
            <w:tcW w:w="1559" w:type="dxa"/>
            <w:vAlign w:val="center"/>
          </w:tcPr>
          <w:p w14:paraId="1C54D3A0" w14:textId="533D7448" w:rsidR="009F58AC" w:rsidRPr="00575562" w:rsidRDefault="009F58AC" w:rsidP="00352858">
            <w:pPr>
              <w:snapToGrid w:val="0"/>
              <w:jc w:val="center"/>
              <w:rPr>
                <w:lang w:val="en-US"/>
              </w:rPr>
            </w:pPr>
            <w:r w:rsidRPr="00575562">
              <w:t>35°</w:t>
            </w:r>
            <w:r w:rsidR="00352858" w:rsidRPr="00575562">
              <w:t>–</w:t>
            </w:r>
            <w:r w:rsidRPr="00575562">
              <w:t xml:space="preserve">60° </w:t>
            </w:r>
            <w:r w:rsidR="00E748BD" w:rsidRPr="00575562">
              <w:rPr>
                <w:lang w:val="en-US"/>
              </w:rPr>
              <w:t>N</w:t>
            </w:r>
            <w:r w:rsidRPr="00575562">
              <w:t>; 90°</w:t>
            </w:r>
            <w:r w:rsidR="00352858" w:rsidRPr="00575562">
              <w:t>–</w:t>
            </w:r>
            <w:r w:rsidRPr="00575562">
              <w:t xml:space="preserve">120° </w:t>
            </w:r>
            <w:r w:rsidR="00E748BD" w:rsidRPr="00575562">
              <w:rPr>
                <w:lang w:val="en-US"/>
              </w:rPr>
              <w:t>E</w:t>
            </w:r>
          </w:p>
        </w:tc>
        <w:tc>
          <w:tcPr>
            <w:tcW w:w="1018" w:type="dxa"/>
            <w:vAlign w:val="center"/>
          </w:tcPr>
          <w:p w14:paraId="7D4767EE" w14:textId="22FE34E9" w:rsidR="009F58AC" w:rsidRPr="00575562" w:rsidRDefault="009F58AC" w:rsidP="00352858">
            <w:pPr>
              <w:snapToGrid w:val="0"/>
              <w:jc w:val="center"/>
            </w:pPr>
            <w:r w:rsidRPr="00575562">
              <w:t>10</w:t>
            </w:r>
          </w:p>
        </w:tc>
        <w:tc>
          <w:tcPr>
            <w:tcW w:w="1357" w:type="dxa"/>
            <w:vAlign w:val="center"/>
          </w:tcPr>
          <w:p w14:paraId="376B0840" w14:textId="77777777" w:rsidR="009F58AC" w:rsidRPr="00575562" w:rsidRDefault="009F58AC" w:rsidP="00E24048">
            <w:pPr>
              <w:snapToGrid w:val="0"/>
              <w:jc w:val="center"/>
            </w:pPr>
            <w:r w:rsidRPr="00575562">
              <w:t>24</w:t>
            </w:r>
          </w:p>
        </w:tc>
      </w:tr>
    </w:tbl>
    <w:p w14:paraId="7F891C5A" w14:textId="3987E8BB" w:rsidR="00352858" w:rsidRPr="00575562" w:rsidRDefault="00352858" w:rsidP="00E748BD">
      <w:pPr>
        <w:pStyle w:val="a3"/>
        <w:spacing w:before="120" w:after="120"/>
      </w:pPr>
      <w:r w:rsidRPr="00575562">
        <w:t xml:space="preserve">‘Khab-15’ model is executed four times a day starting from 00, 06, 12 and 18 UTC. </w:t>
      </w:r>
    </w:p>
    <w:p w14:paraId="230994E4" w14:textId="63741E4D" w:rsidR="00352858" w:rsidRPr="00575562" w:rsidRDefault="00352858" w:rsidP="00E748BD">
      <w:pPr>
        <w:pStyle w:val="a3"/>
        <w:spacing w:before="120" w:after="120"/>
      </w:pPr>
      <w:r w:rsidRPr="00575562">
        <w:t xml:space="preserve">‘Zab-9’ model is executed twice a day starting from 00 and 12 UTC. ‘Zab-9’ is used for </w:t>
      </w:r>
      <w:r w:rsidR="0090053A" w:rsidRPr="00575562">
        <w:t>prediction</w:t>
      </w:r>
      <w:r w:rsidRPr="00575562">
        <w:t xml:space="preserve"> of extreme convective weather phenomena (strong showers, squalls and squall winds) in Transbaikal region.</w:t>
      </w:r>
    </w:p>
    <w:p w14:paraId="18F363A1" w14:textId="77777777" w:rsidR="0033163D" w:rsidRPr="00575562" w:rsidRDefault="00E748BD" w:rsidP="00F10853">
      <w:pPr>
        <w:rPr>
          <w:lang w:val="en-US"/>
        </w:rPr>
      </w:pPr>
      <w:r w:rsidRPr="00575562">
        <w:rPr>
          <w:lang w:val="en-US"/>
        </w:rPr>
        <w:t>The following parameterizations are used: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268"/>
        <w:gridCol w:w="1559"/>
        <w:gridCol w:w="1418"/>
        <w:gridCol w:w="2268"/>
      </w:tblGrid>
      <w:tr w:rsidR="00575562" w:rsidRPr="00575562" w14:paraId="37284F77" w14:textId="77777777" w:rsidTr="0090053A">
        <w:tc>
          <w:tcPr>
            <w:tcW w:w="959" w:type="dxa"/>
          </w:tcPr>
          <w:p w14:paraId="4C41CD70" w14:textId="77777777" w:rsidR="00E748BD" w:rsidRPr="00575562" w:rsidRDefault="00E748BD" w:rsidP="00E24048">
            <w:pPr>
              <w:pStyle w:val="a3"/>
              <w:spacing w:after="60"/>
              <w:jc w:val="center"/>
            </w:pPr>
            <w:r w:rsidRPr="00575562">
              <w:t>Title</w:t>
            </w:r>
          </w:p>
        </w:tc>
        <w:tc>
          <w:tcPr>
            <w:tcW w:w="1134" w:type="dxa"/>
          </w:tcPr>
          <w:p w14:paraId="13731323" w14:textId="28DE027D" w:rsidR="00E748BD" w:rsidRPr="00575562" w:rsidRDefault="00E748BD" w:rsidP="00E24048">
            <w:pPr>
              <w:pStyle w:val="a3"/>
              <w:spacing w:after="120"/>
              <w:jc w:val="center"/>
            </w:pPr>
            <w:r w:rsidRPr="00575562">
              <w:t>Convec</w:t>
            </w:r>
            <w:r w:rsidR="0090053A" w:rsidRPr="00575562">
              <w:t>-</w:t>
            </w:r>
            <w:r w:rsidRPr="00575562">
              <w:t>tion</w:t>
            </w:r>
          </w:p>
        </w:tc>
        <w:tc>
          <w:tcPr>
            <w:tcW w:w="2268" w:type="dxa"/>
          </w:tcPr>
          <w:p w14:paraId="40B1EA33" w14:textId="77777777" w:rsidR="00E748BD" w:rsidRPr="00575562" w:rsidRDefault="00E748BD" w:rsidP="00E24048">
            <w:pPr>
              <w:pStyle w:val="a3"/>
              <w:spacing w:after="120"/>
              <w:jc w:val="center"/>
            </w:pPr>
            <w:r w:rsidRPr="00575562">
              <w:t>Boundary and surface layers</w:t>
            </w:r>
          </w:p>
        </w:tc>
        <w:tc>
          <w:tcPr>
            <w:tcW w:w="1559" w:type="dxa"/>
          </w:tcPr>
          <w:p w14:paraId="0472811F" w14:textId="77777777" w:rsidR="00E748BD" w:rsidRPr="00575562" w:rsidRDefault="00E748BD" w:rsidP="00E24048">
            <w:pPr>
              <w:pStyle w:val="a3"/>
              <w:spacing w:after="120"/>
              <w:jc w:val="center"/>
            </w:pPr>
            <w:r w:rsidRPr="00575562">
              <w:t>Microphysics</w:t>
            </w:r>
          </w:p>
        </w:tc>
        <w:tc>
          <w:tcPr>
            <w:tcW w:w="1418" w:type="dxa"/>
          </w:tcPr>
          <w:p w14:paraId="37D02687" w14:textId="77777777" w:rsidR="00E748BD" w:rsidRPr="00575562" w:rsidRDefault="00E748BD" w:rsidP="00E24048">
            <w:pPr>
              <w:pStyle w:val="a3"/>
              <w:spacing w:after="120"/>
              <w:jc w:val="center"/>
            </w:pPr>
            <w:r w:rsidRPr="00575562">
              <w:t>Soil processes</w:t>
            </w:r>
          </w:p>
        </w:tc>
        <w:tc>
          <w:tcPr>
            <w:tcW w:w="2268" w:type="dxa"/>
          </w:tcPr>
          <w:p w14:paraId="4762DF96" w14:textId="77777777" w:rsidR="00E748BD" w:rsidRPr="00575562" w:rsidRDefault="00E748BD" w:rsidP="00E24048">
            <w:pPr>
              <w:pStyle w:val="a3"/>
              <w:spacing w:after="120"/>
              <w:jc w:val="center"/>
            </w:pPr>
            <w:r w:rsidRPr="00575562">
              <w:t>Radiation (long-, and short wave)</w:t>
            </w:r>
          </w:p>
        </w:tc>
      </w:tr>
      <w:tr w:rsidR="00575562" w:rsidRPr="00575562" w14:paraId="5144A574" w14:textId="77777777" w:rsidTr="0090053A">
        <w:tc>
          <w:tcPr>
            <w:tcW w:w="959" w:type="dxa"/>
            <w:vAlign w:val="center"/>
          </w:tcPr>
          <w:p w14:paraId="207D5722" w14:textId="77777777" w:rsidR="003D06A7" w:rsidRPr="00575562" w:rsidRDefault="003D06A7" w:rsidP="00E24048">
            <w:pPr>
              <w:snapToGrid w:val="0"/>
              <w:jc w:val="center"/>
            </w:pPr>
            <w:r w:rsidRPr="00575562">
              <w:rPr>
                <w:lang w:val="en-US"/>
              </w:rPr>
              <w:t>Khab</w:t>
            </w:r>
            <w:r w:rsidRPr="00575562">
              <w:t>-15</w:t>
            </w:r>
          </w:p>
        </w:tc>
        <w:tc>
          <w:tcPr>
            <w:tcW w:w="1134" w:type="dxa"/>
            <w:vAlign w:val="center"/>
          </w:tcPr>
          <w:p w14:paraId="03847119" w14:textId="77777777" w:rsidR="003D06A7" w:rsidRPr="00575562" w:rsidRDefault="003D06A7" w:rsidP="00E24048">
            <w:pPr>
              <w:snapToGrid w:val="0"/>
              <w:jc w:val="center"/>
            </w:pPr>
            <w:r w:rsidRPr="00575562">
              <w:t>Kain-Fritsch</w:t>
            </w:r>
          </w:p>
        </w:tc>
        <w:tc>
          <w:tcPr>
            <w:tcW w:w="2268" w:type="dxa"/>
            <w:vAlign w:val="center"/>
          </w:tcPr>
          <w:p w14:paraId="0AF372F9" w14:textId="77777777" w:rsidR="003D06A7" w:rsidRPr="00575562" w:rsidRDefault="003D06A7" w:rsidP="00E24048">
            <w:pPr>
              <w:snapToGrid w:val="0"/>
              <w:jc w:val="center"/>
              <w:rPr>
                <w:lang w:val="en-US"/>
              </w:rPr>
            </w:pPr>
            <w:r w:rsidRPr="00575562">
              <w:rPr>
                <w:lang w:val="en-US"/>
              </w:rPr>
              <w:t>MM5 similarity and Yonsei University scheme</w:t>
            </w:r>
          </w:p>
        </w:tc>
        <w:tc>
          <w:tcPr>
            <w:tcW w:w="1559" w:type="dxa"/>
            <w:vAlign w:val="center"/>
          </w:tcPr>
          <w:p w14:paraId="388E7859" w14:textId="77777777" w:rsidR="003D06A7" w:rsidRPr="00575562" w:rsidRDefault="003D06A7" w:rsidP="00E24048">
            <w:pPr>
              <w:snapToGrid w:val="0"/>
              <w:jc w:val="center"/>
            </w:pPr>
            <w:r w:rsidRPr="00575562">
              <w:t>WRF Single-Moment 6-class</w:t>
            </w:r>
          </w:p>
        </w:tc>
        <w:tc>
          <w:tcPr>
            <w:tcW w:w="1418" w:type="dxa"/>
            <w:vAlign w:val="center"/>
          </w:tcPr>
          <w:p w14:paraId="4CABC985" w14:textId="77777777" w:rsidR="003D06A7" w:rsidRPr="00575562" w:rsidRDefault="003D06A7" w:rsidP="00E24048">
            <w:pPr>
              <w:snapToGrid w:val="0"/>
              <w:jc w:val="center"/>
            </w:pPr>
            <w:r w:rsidRPr="00575562">
              <w:t>Noah Land Surface Model</w:t>
            </w:r>
          </w:p>
        </w:tc>
        <w:tc>
          <w:tcPr>
            <w:tcW w:w="2268" w:type="dxa"/>
            <w:vAlign w:val="center"/>
          </w:tcPr>
          <w:p w14:paraId="755ECF53" w14:textId="31A186F6" w:rsidR="003D06A7" w:rsidRPr="00575562" w:rsidRDefault="00352858" w:rsidP="00352858">
            <w:pPr>
              <w:snapToGrid w:val="0"/>
              <w:jc w:val="center"/>
              <w:rPr>
                <w:lang w:val="en-US"/>
              </w:rPr>
            </w:pPr>
            <w:r w:rsidRPr="00575562">
              <w:rPr>
                <w:lang w:val="en-US"/>
              </w:rPr>
              <w:t>Rapid Radiative Transfer Model</w:t>
            </w:r>
          </w:p>
        </w:tc>
      </w:tr>
      <w:tr w:rsidR="00575562" w:rsidRPr="00575562" w14:paraId="019B6D23" w14:textId="77777777" w:rsidTr="0090053A">
        <w:tc>
          <w:tcPr>
            <w:tcW w:w="959" w:type="dxa"/>
            <w:vAlign w:val="center"/>
          </w:tcPr>
          <w:p w14:paraId="4F8BAE39" w14:textId="77777777" w:rsidR="00E748BD" w:rsidRPr="00575562" w:rsidRDefault="00E748BD" w:rsidP="00E24048">
            <w:pPr>
              <w:snapToGrid w:val="0"/>
              <w:jc w:val="center"/>
            </w:pPr>
            <w:r w:rsidRPr="00575562">
              <w:rPr>
                <w:lang w:val="en-US"/>
              </w:rPr>
              <w:t>Zab</w:t>
            </w:r>
            <w:r w:rsidRPr="00575562">
              <w:t>-9</w:t>
            </w:r>
          </w:p>
        </w:tc>
        <w:tc>
          <w:tcPr>
            <w:tcW w:w="1134" w:type="dxa"/>
            <w:vAlign w:val="center"/>
          </w:tcPr>
          <w:p w14:paraId="3CA79620" w14:textId="0A32AC5F" w:rsidR="00E748BD" w:rsidRPr="00575562" w:rsidRDefault="00350906" w:rsidP="00E24048">
            <w:pPr>
              <w:snapToGrid w:val="0"/>
              <w:jc w:val="center"/>
              <w:rPr>
                <w:lang w:val="en-US"/>
              </w:rPr>
            </w:pPr>
            <w:r w:rsidRPr="00575562">
              <w:rPr>
                <w:lang w:val="en-US"/>
              </w:rPr>
              <w:t>none</w:t>
            </w:r>
          </w:p>
        </w:tc>
        <w:tc>
          <w:tcPr>
            <w:tcW w:w="2268" w:type="dxa"/>
            <w:vAlign w:val="center"/>
          </w:tcPr>
          <w:p w14:paraId="0437262A" w14:textId="77777777" w:rsidR="00E748BD" w:rsidRPr="00575562" w:rsidRDefault="00E748BD" w:rsidP="00E24048">
            <w:pPr>
              <w:snapToGrid w:val="0"/>
              <w:jc w:val="center"/>
              <w:rPr>
                <w:lang w:val="en-US"/>
              </w:rPr>
            </w:pPr>
            <w:r w:rsidRPr="00575562">
              <w:rPr>
                <w:lang w:val="en-US"/>
              </w:rPr>
              <w:t xml:space="preserve">Eta similarity </w:t>
            </w:r>
            <w:r w:rsidR="00350906" w:rsidRPr="00575562">
              <w:rPr>
                <w:lang w:val="en-US"/>
              </w:rPr>
              <w:t xml:space="preserve">and </w:t>
            </w:r>
            <w:r w:rsidRPr="00575562">
              <w:rPr>
                <w:lang w:val="en-US"/>
              </w:rPr>
              <w:t>Mellor-Yamada-Janjic scheme</w:t>
            </w:r>
          </w:p>
        </w:tc>
        <w:tc>
          <w:tcPr>
            <w:tcW w:w="1559" w:type="dxa"/>
            <w:vAlign w:val="center"/>
          </w:tcPr>
          <w:p w14:paraId="52BFD93F" w14:textId="77777777" w:rsidR="00E748BD" w:rsidRPr="00575562" w:rsidRDefault="00E748BD" w:rsidP="00E24048">
            <w:pPr>
              <w:snapToGrid w:val="0"/>
              <w:jc w:val="center"/>
            </w:pPr>
            <w:r w:rsidRPr="00575562">
              <w:t>Thompson</w:t>
            </w:r>
          </w:p>
        </w:tc>
        <w:tc>
          <w:tcPr>
            <w:tcW w:w="1418" w:type="dxa"/>
            <w:vAlign w:val="center"/>
          </w:tcPr>
          <w:p w14:paraId="24FE2460" w14:textId="77777777" w:rsidR="00E748BD" w:rsidRPr="00575562" w:rsidRDefault="00E748BD" w:rsidP="00E24048">
            <w:pPr>
              <w:snapToGrid w:val="0"/>
              <w:jc w:val="center"/>
            </w:pPr>
            <w:r w:rsidRPr="00575562">
              <w:t>Noah Land Surface Model</w:t>
            </w:r>
          </w:p>
        </w:tc>
        <w:tc>
          <w:tcPr>
            <w:tcW w:w="2268" w:type="dxa"/>
            <w:vAlign w:val="center"/>
          </w:tcPr>
          <w:p w14:paraId="44C62C39" w14:textId="77777777" w:rsidR="00E748BD" w:rsidRPr="00575562" w:rsidRDefault="00E748BD" w:rsidP="00E24048">
            <w:pPr>
              <w:snapToGrid w:val="0"/>
              <w:jc w:val="center"/>
              <w:rPr>
                <w:lang w:val="en-US"/>
              </w:rPr>
            </w:pPr>
            <w:r w:rsidRPr="00575562">
              <w:rPr>
                <w:lang w:val="en-US"/>
              </w:rPr>
              <w:t>Rapid Radiative Transfer Model, Dudhia scheme</w:t>
            </w:r>
          </w:p>
        </w:tc>
      </w:tr>
    </w:tbl>
    <w:p w14:paraId="71C4346D" w14:textId="73351A1B" w:rsidR="00350906" w:rsidRPr="00575562" w:rsidRDefault="00CC78FA" w:rsidP="00E966F9">
      <w:pPr>
        <w:pStyle w:val="a3"/>
        <w:spacing w:after="240"/>
        <w:rPr>
          <w:u w:val="single"/>
        </w:rPr>
      </w:pPr>
      <w:r w:rsidRPr="00575562">
        <w:rPr>
          <w:u w:val="single"/>
        </w:rPr>
        <w:lastRenderedPageBreak/>
        <w:t>4</w:t>
      </w:r>
      <w:r w:rsidR="00DB08ED" w:rsidRPr="00575562">
        <w:rPr>
          <w:u w:val="single"/>
        </w:rPr>
        <w:t>.3.2.2 Research performed in this field</w:t>
      </w:r>
    </w:p>
    <w:p w14:paraId="0F1C2BDE" w14:textId="1CEAE100" w:rsidR="002D760B" w:rsidRPr="00575562" w:rsidRDefault="002D760B" w:rsidP="0040788A">
      <w:pPr>
        <w:numPr>
          <w:ilvl w:val="0"/>
          <w:numId w:val="13"/>
        </w:numPr>
        <w:jc w:val="both"/>
        <w:rPr>
          <w:bCs/>
          <w:lang w:val="en-US"/>
        </w:rPr>
      </w:pPr>
      <w:r w:rsidRPr="00575562">
        <w:rPr>
          <w:bCs/>
          <w:lang w:val="en-US"/>
        </w:rPr>
        <w:t xml:space="preserve">Development of </w:t>
      </w:r>
      <w:r w:rsidR="00ED6C02" w:rsidRPr="00575562">
        <w:rPr>
          <w:bCs/>
          <w:lang w:val="en-US"/>
        </w:rPr>
        <w:t xml:space="preserve">forecasting and diagnostic </w:t>
      </w:r>
      <w:r w:rsidRPr="00575562">
        <w:rPr>
          <w:bCs/>
          <w:lang w:val="en-US"/>
        </w:rPr>
        <w:t xml:space="preserve">methods for </w:t>
      </w:r>
      <w:r w:rsidR="007609A6" w:rsidRPr="00575562">
        <w:rPr>
          <w:bCs/>
          <w:lang w:val="en-US"/>
        </w:rPr>
        <w:t xml:space="preserve">the </w:t>
      </w:r>
      <w:r w:rsidR="007609A6" w:rsidRPr="00575562">
        <w:rPr>
          <w:rFonts w:eastAsia="Calibri"/>
          <w:bCs/>
          <w:lang w:val="en-US"/>
        </w:rPr>
        <w:t xml:space="preserve">aviation meteorological service </w:t>
      </w:r>
      <w:r w:rsidRPr="00575562">
        <w:rPr>
          <w:bCs/>
          <w:lang w:val="en-US"/>
        </w:rPr>
        <w:t xml:space="preserve">based on </w:t>
      </w:r>
      <w:r w:rsidR="00EA03BE" w:rsidRPr="00575562">
        <w:rPr>
          <w:bCs/>
          <w:lang w:val="en-US"/>
        </w:rPr>
        <w:t xml:space="preserve">operational </w:t>
      </w:r>
      <w:r w:rsidRPr="00575562">
        <w:rPr>
          <w:bCs/>
          <w:lang w:val="en-US"/>
        </w:rPr>
        <w:t xml:space="preserve">production of </w:t>
      </w:r>
      <w:r w:rsidR="00EA03BE" w:rsidRPr="00575562">
        <w:rPr>
          <w:lang w:val="en-US"/>
        </w:rPr>
        <w:t>WRF-ARW</w:t>
      </w:r>
      <w:r w:rsidR="007609A6" w:rsidRPr="00575562">
        <w:rPr>
          <w:lang w:val="en-US"/>
        </w:rPr>
        <w:t xml:space="preserve"> model</w:t>
      </w:r>
      <w:r w:rsidR="00EA03BE" w:rsidRPr="00575562">
        <w:rPr>
          <w:lang w:val="en-US"/>
        </w:rPr>
        <w:t>s</w:t>
      </w:r>
      <w:r w:rsidRPr="00575562">
        <w:rPr>
          <w:bCs/>
          <w:lang w:val="en-US"/>
        </w:rPr>
        <w:t>.</w:t>
      </w:r>
    </w:p>
    <w:p w14:paraId="46CB9746" w14:textId="6DBCED56" w:rsidR="002D760B" w:rsidRPr="00575562" w:rsidRDefault="00267B22" w:rsidP="0040788A">
      <w:pPr>
        <w:numPr>
          <w:ilvl w:val="0"/>
          <w:numId w:val="13"/>
        </w:numPr>
        <w:jc w:val="both"/>
        <w:rPr>
          <w:bCs/>
          <w:lang w:val="en-US"/>
        </w:rPr>
      </w:pPr>
      <w:r w:rsidRPr="00575562">
        <w:rPr>
          <w:bCs/>
          <w:lang w:val="en-US"/>
        </w:rPr>
        <w:t>Study to define possibilities</w:t>
      </w:r>
      <w:r w:rsidR="002D760B" w:rsidRPr="00575562">
        <w:rPr>
          <w:bCs/>
          <w:lang w:val="en-US"/>
        </w:rPr>
        <w:t xml:space="preserve"> to forecast active convection </w:t>
      </w:r>
      <w:r w:rsidR="002966EC" w:rsidRPr="00575562">
        <w:rPr>
          <w:bCs/>
          <w:lang w:val="en-US"/>
        </w:rPr>
        <w:t xml:space="preserve">zones </w:t>
      </w:r>
      <w:r w:rsidR="002D760B" w:rsidRPr="00575562">
        <w:rPr>
          <w:bCs/>
          <w:lang w:val="en-US"/>
        </w:rPr>
        <w:t xml:space="preserve">and associated with </w:t>
      </w:r>
      <w:r w:rsidRPr="00575562">
        <w:rPr>
          <w:bCs/>
          <w:lang w:val="en-US"/>
        </w:rPr>
        <w:t>them</w:t>
      </w:r>
      <w:r w:rsidR="002D760B" w:rsidRPr="00575562">
        <w:rPr>
          <w:bCs/>
          <w:lang w:val="en-US"/>
        </w:rPr>
        <w:t xml:space="preserve"> </w:t>
      </w:r>
      <w:r w:rsidR="00EA03BE" w:rsidRPr="00575562">
        <w:rPr>
          <w:bCs/>
          <w:lang w:val="en-US"/>
        </w:rPr>
        <w:t xml:space="preserve">extreme </w:t>
      </w:r>
      <w:r w:rsidR="002D760B" w:rsidRPr="00575562">
        <w:rPr>
          <w:bCs/>
          <w:lang w:val="en-US"/>
        </w:rPr>
        <w:t xml:space="preserve">weather phenomena </w:t>
      </w:r>
      <w:r w:rsidRPr="00575562">
        <w:rPr>
          <w:bCs/>
          <w:lang w:val="en-US"/>
        </w:rPr>
        <w:t>by</w:t>
      </w:r>
      <w:r w:rsidR="002966EC" w:rsidRPr="00575562">
        <w:rPr>
          <w:bCs/>
          <w:lang w:val="en-US"/>
        </w:rPr>
        <w:t xml:space="preserve"> various indices of atmospheric state which are calculated on </w:t>
      </w:r>
      <w:r w:rsidR="00EA03BE" w:rsidRPr="00575562">
        <w:rPr>
          <w:bCs/>
          <w:lang w:val="en-US"/>
        </w:rPr>
        <w:t xml:space="preserve">operational </w:t>
      </w:r>
      <w:r w:rsidR="002966EC" w:rsidRPr="00575562">
        <w:rPr>
          <w:bCs/>
          <w:lang w:val="en-US"/>
        </w:rPr>
        <w:t>production of WRF-ARW models.</w:t>
      </w:r>
    </w:p>
    <w:p w14:paraId="0B77380B" w14:textId="3F0E8C3A" w:rsidR="007609A6" w:rsidRPr="00575562" w:rsidRDefault="007609A6" w:rsidP="0040788A">
      <w:pPr>
        <w:numPr>
          <w:ilvl w:val="0"/>
          <w:numId w:val="13"/>
        </w:numPr>
        <w:jc w:val="both"/>
        <w:rPr>
          <w:bCs/>
          <w:lang w:val="en-US"/>
        </w:rPr>
      </w:pPr>
      <w:r w:rsidRPr="00575562">
        <w:rPr>
          <w:bCs/>
          <w:lang w:val="en-US"/>
        </w:rPr>
        <w:t xml:space="preserve">Development of methods for </w:t>
      </w:r>
      <w:r w:rsidR="00267B22" w:rsidRPr="00575562">
        <w:rPr>
          <w:bCs/>
          <w:lang w:val="en-US"/>
        </w:rPr>
        <w:t xml:space="preserve">air </w:t>
      </w:r>
      <w:r w:rsidRPr="00575562">
        <w:rPr>
          <w:bCs/>
          <w:lang w:val="en-US"/>
        </w:rPr>
        <w:t>turbulence prediction</w:t>
      </w:r>
      <w:r w:rsidRPr="00575562">
        <w:rPr>
          <w:rFonts w:eastAsia="Calibri"/>
          <w:bCs/>
          <w:lang w:val="en-US"/>
        </w:rPr>
        <w:t xml:space="preserve"> </w:t>
      </w:r>
      <w:r w:rsidRPr="00575562">
        <w:rPr>
          <w:bCs/>
          <w:lang w:val="en-US"/>
        </w:rPr>
        <w:t xml:space="preserve">based </w:t>
      </w:r>
      <w:r w:rsidR="00EA03BE" w:rsidRPr="00575562">
        <w:rPr>
          <w:bCs/>
          <w:lang w:val="en-US"/>
        </w:rPr>
        <w:t xml:space="preserve">on operational production of </w:t>
      </w:r>
      <w:r w:rsidR="00EA03BE" w:rsidRPr="00575562">
        <w:rPr>
          <w:lang w:val="en-US"/>
        </w:rPr>
        <w:t>WRF-ARW models</w:t>
      </w:r>
      <w:r w:rsidR="00EA03BE" w:rsidRPr="00575562">
        <w:rPr>
          <w:bCs/>
          <w:lang w:val="en-US"/>
        </w:rPr>
        <w:t>.</w:t>
      </w:r>
    </w:p>
    <w:p w14:paraId="77ADA8C7" w14:textId="4BD6641B" w:rsidR="007609A6" w:rsidRPr="00575562" w:rsidRDefault="007609A6" w:rsidP="0040788A">
      <w:pPr>
        <w:numPr>
          <w:ilvl w:val="0"/>
          <w:numId w:val="13"/>
        </w:numPr>
        <w:jc w:val="both"/>
        <w:rPr>
          <w:bCs/>
          <w:lang w:val="en-US"/>
        </w:rPr>
      </w:pPr>
      <w:r w:rsidRPr="00575562">
        <w:rPr>
          <w:bCs/>
          <w:lang w:val="en-US"/>
        </w:rPr>
        <w:t>Estimations of the stability of the forecasts in the transition to a grid step of 1</w:t>
      </w:r>
      <w:r w:rsidR="00EA03BE" w:rsidRPr="00575562">
        <w:rPr>
          <w:lang w:val="en-US"/>
        </w:rPr>
        <w:t>–</w:t>
      </w:r>
      <w:r w:rsidRPr="00575562">
        <w:rPr>
          <w:bCs/>
          <w:lang w:val="en-US"/>
        </w:rPr>
        <w:t>3 km.</w:t>
      </w:r>
    </w:p>
    <w:p w14:paraId="5C30CFA1" w14:textId="681230FA" w:rsidR="007609A6" w:rsidRPr="00575562" w:rsidRDefault="007609A6" w:rsidP="0040788A">
      <w:pPr>
        <w:numPr>
          <w:ilvl w:val="0"/>
          <w:numId w:val="13"/>
        </w:numPr>
        <w:jc w:val="both"/>
        <w:rPr>
          <w:bCs/>
          <w:lang w:val="en-US"/>
        </w:rPr>
      </w:pPr>
      <w:r w:rsidRPr="00575562">
        <w:rPr>
          <w:bCs/>
          <w:lang w:val="en-US"/>
        </w:rPr>
        <w:t xml:space="preserve">Study to improve the quality of surface </w:t>
      </w:r>
      <w:r w:rsidR="0090053A" w:rsidRPr="00575562">
        <w:rPr>
          <w:bCs/>
          <w:lang w:val="en-US"/>
        </w:rPr>
        <w:t xml:space="preserve">air </w:t>
      </w:r>
      <w:r w:rsidRPr="00575562">
        <w:rPr>
          <w:bCs/>
          <w:lang w:val="en-US"/>
        </w:rPr>
        <w:t>temperature forecasts.</w:t>
      </w:r>
    </w:p>
    <w:p w14:paraId="579A3EB6" w14:textId="77777777" w:rsidR="00DB08ED" w:rsidRPr="00575562" w:rsidRDefault="00DB08ED" w:rsidP="00DB08ED">
      <w:pPr>
        <w:jc w:val="both"/>
        <w:rPr>
          <w:bCs/>
          <w:lang w:val="en-US"/>
        </w:rPr>
      </w:pPr>
    </w:p>
    <w:p w14:paraId="5364A32F" w14:textId="77777777" w:rsidR="00DB08ED" w:rsidRPr="00575562" w:rsidRDefault="00DB08ED" w:rsidP="003B51AA">
      <w:pPr>
        <w:spacing w:after="120"/>
        <w:jc w:val="both"/>
        <w:rPr>
          <w:b/>
          <w:bCs/>
          <w:u w:val="single"/>
          <w:lang w:val="en-US"/>
        </w:rPr>
      </w:pPr>
      <w:r w:rsidRPr="00575562">
        <w:rPr>
          <w:b/>
          <w:bCs/>
          <w:i/>
          <w:lang w:val="en-US"/>
        </w:rPr>
        <w:t>4.3.3</w:t>
      </w:r>
      <w:r w:rsidRPr="00575562">
        <w:rPr>
          <w:b/>
          <w:bCs/>
          <w:i/>
          <w:lang w:val="en-US"/>
        </w:rPr>
        <w:tab/>
        <w:t>Available operational products of numerical weather forecasts (modeling for bounded territories)</w:t>
      </w:r>
    </w:p>
    <w:p w14:paraId="56D51E76" w14:textId="77777777" w:rsidR="00DB08ED" w:rsidRPr="00575562" w:rsidRDefault="00DB08ED" w:rsidP="00E966F9">
      <w:pPr>
        <w:spacing w:after="120"/>
        <w:jc w:val="both"/>
        <w:rPr>
          <w:u w:val="single"/>
          <w:lang w:val="en-US"/>
        </w:rPr>
      </w:pPr>
      <w:r w:rsidRPr="00575562">
        <w:rPr>
          <w:u w:val="single"/>
          <w:lang w:val="en-US"/>
        </w:rPr>
        <w:t>4.3.3.1</w:t>
      </w:r>
      <w:r w:rsidRPr="00575562">
        <w:rPr>
          <w:u w:val="single"/>
          <w:lang w:val="en-US"/>
        </w:rPr>
        <w:tab/>
      </w:r>
      <w:r w:rsidR="005440A3" w:rsidRPr="00575562">
        <w:rPr>
          <w:u w:val="single"/>
          <w:lang w:val="en-US"/>
        </w:rPr>
        <w:t xml:space="preserve"> </w:t>
      </w:r>
      <w:r w:rsidR="00C10E97" w:rsidRPr="00575562">
        <w:rPr>
          <w:u w:val="single"/>
          <w:lang w:val="en-US"/>
        </w:rPr>
        <w:t>Output</w:t>
      </w:r>
      <w:r w:rsidR="005440A3" w:rsidRPr="00575562">
        <w:rPr>
          <w:u w:val="single"/>
          <w:lang w:val="en-US"/>
        </w:rPr>
        <w:t xml:space="preserve"> of the different versions of </w:t>
      </w:r>
      <w:r w:rsidRPr="00575562">
        <w:rPr>
          <w:u w:val="single"/>
          <w:lang w:val="en-US"/>
        </w:rPr>
        <w:t>regional model</w:t>
      </w:r>
      <w:r w:rsidR="00796F31" w:rsidRPr="00575562">
        <w:rPr>
          <w:u w:val="single"/>
          <w:lang w:val="en-US"/>
        </w:rPr>
        <w:t>s</w:t>
      </w:r>
      <w:r w:rsidRPr="00575562">
        <w:rPr>
          <w:u w:val="single"/>
          <w:lang w:val="en-US"/>
        </w:rPr>
        <w:t xml:space="preserve"> </w:t>
      </w:r>
      <w:r w:rsidR="00796F31" w:rsidRPr="00575562">
        <w:rPr>
          <w:u w:val="single"/>
          <w:lang w:val="en-US"/>
        </w:rPr>
        <w:t>MLs 22-50 and MLp 11-100/50 (100</w:t>
      </w:r>
      <w:r w:rsidR="00796F31" w:rsidRPr="00575562">
        <w:rPr>
          <w:u w:val="single"/>
        </w:rPr>
        <w:t>х</w:t>
      </w:r>
      <w:r w:rsidR="00796F31" w:rsidRPr="00575562">
        <w:rPr>
          <w:u w:val="single"/>
          <w:lang w:val="en-US"/>
        </w:rPr>
        <w:t>100 and 50</w:t>
      </w:r>
      <w:r w:rsidR="00796F31" w:rsidRPr="00575562">
        <w:rPr>
          <w:u w:val="single"/>
        </w:rPr>
        <w:t>х</w:t>
      </w:r>
      <w:r w:rsidR="00796F31" w:rsidRPr="00575562">
        <w:rPr>
          <w:u w:val="single"/>
          <w:lang w:val="en-US"/>
        </w:rPr>
        <w:t>50 km)</w:t>
      </w:r>
    </w:p>
    <w:p w14:paraId="48FE6D48" w14:textId="5E59F579" w:rsidR="00796F31" w:rsidRPr="00575562" w:rsidRDefault="00EA03BE" w:rsidP="00E966F9">
      <w:pPr>
        <w:spacing w:after="120"/>
        <w:jc w:val="both"/>
        <w:rPr>
          <w:lang w:val="en-US"/>
        </w:rPr>
      </w:pPr>
      <w:r w:rsidRPr="00575562">
        <w:rPr>
          <w:lang w:val="en-US"/>
        </w:rPr>
        <w:t>Transbaikalia region, Sakha Republic</w:t>
      </w:r>
      <w:r w:rsidR="00796F31" w:rsidRPr="00575562">
        <w:rPr>
          <w:lang w:val="en-US"/>
        </w:rPr>
        <w:t xml:space="preserve">, </w:t>
      </w:r>
      <w:r w:rsidRPr="00575562">
        <w:rPr>
          <w:lang w:val="en-US"/>
        </w:rPr>
        <w:t xml:space="preserve">Kolyma region, </w:t>
      </w:r>
      <w:r w:rsidR="00796F31" w:rsidRPr="00575562">
        <w:rPr>
          <w:lang w:val="en-US"/>
        </w:rPr>
        <w:t>Kamchatka</w:t>
      </w:r>
      <w:r w:rsidRPr="00575562">
        <w:rPr>
          <w:lang w:val="en-US"/>
        </w:rPr>
        <w:t xml:space="preserve"> Peninsula</w:t>
      </w:r>
      <w:r w:rsidR="00796F31" w:rsidRPr="00575562">
        <w:rPr>
          <w:lang w:val="en-US"/>
        </w:rPr>
        <w:t xml:space="preserve">, Chukchi </w:t>
      </w:r>
      <w:r w:rsidRPr="00575562">
        <w:rPr>
          <w:lang w:val="en-US"/>
        </w:rPr>
        <w:t>P</w:t>
      </w:r>
      <w:r w:rsidR="00796F31" w:rsidRPr="00575562">
        <w:rPr>
          <w:lang w:val="en-US"/>
        </w:rPr>
        <w:t xml:space="preserve">eninsula, </w:t>
      </w:r>
      <w:r w:rsidR="00A75BCC" w:rsidRPr="00575562">
        <w:rPr>
          <w:lang w:val="en-US"/>
        </w:rPr>
        <w:t xml:space="preserve">Sakhalin </w:t>
      </w:r>
      <w:r w:rsidRPr="00575562">
        <w:rPr>
          <w:lang w:val="en-US"/>
        </w:rPr>
        <w:t>I</w:t>
      </w:r>
      <w:r w:rsidR="00A75BCC" w:rsidRPr="00575562">
        <w:rPr>
          <w:lang w:val="en-US"/>
        </w:rPr>
        <w:t xml:space="preserve">sland, </w:t>
      </w:r>
      <w:r w:rsidR="0090053A" w:rsidRPr="00575562">
        <w:rPr>
          <w:lang w:val="en-US"/>
        </w:rPr>
        <w:t xml:space="preserve">Kuril Islands, </w:t>
      </w:r>
      <w:r w:rsidRPr="00575562">
        <w:rPr>
          <w:lang w:val="en-US"/>
        </w:rPr>
        <w:t>Priamurye, Primorye</w:t>
      </w:r>
      <w:r w:rsidR="00A75BCC" w:rsidRPr="00575562">
        <w:rPr>
          <w:lang w:val="en-US"/>
        </w:rPr>
        <w:t xml:space="preserve"> and adjacent areas of </w:t>
      </w:r>
      <w:r w:rsidR="0090053A" w:rsidRPr="00575562">
        <w:rPr>
          <w:lang w:val="en-US"/>
        </w:rPr>
        <w:t>Eastern Siberia</w:t>
      </w:r>
      <w:r w:rsidR="00A75BCC" w:rsidRPr="00575562">
        <w:rPr>
          <w:lang w:val="en-US"/>
        </w:rPr>
        <w:t>, Mongolia, Nort</w:t>
      </w:r>
      <w:r w:rsidRPr="00575562">
        <w:rPr>
          <w:lang w:val="en-US"/>
        </w:rPr>
        <w:t xml:space="preserve">h-West China, Korea, Japan, Sea of </w:t>
      </w:r>
      <w:r w:rsidR="00A75BCC" w:rsidRPr="00575562">
        <w:rPr>
          <w:lang w:val="en-US"/>
        </w:rPr>
        <w:t>Japan and Sea of Okhotsk.</w:t>
      </w:r>
    </w:p>
    <w:p w14:paraId="63B349E2" w14:textId="77777777" w:rsidR="00DB08ED" w:rsidRPr="00575562" w:rsidRDefault="001032F0" w:rsidP="00DB08ED">
      <w:pPr>
        <w:spacing w:after="120"/>
        <w:jc w:val="both"/>
        <w:rPr>
          <w:u w:val="single"/>
          <w:lang w:val="en-US"/>
        </w:rPr>
      </w:pPr>
      <w:r w:rsidRPr="00575562">
        <w:rPr>
          <w:u w:val="single"/>
          <w:lang w:val="en-US"/>
        </w:rPr>
        <w:t xml:space="preserve">Types of </w:t>
      </w:r>
      <w:r w:rsidR="00A75BCC" w:rsidRPr="00575562">
        <w:rPr>
          <w:u w:val="single"/>
          <w:lang w:val="en-US"/>
        </w:rPr>
        <w:t>products</w:t>
      </w:r>
      <w:r w:rsidR="007609A6" w:rsidRPr="00575562">
        <w:rPr>
          <w:u w:val="single"/>
          <w:lang w:val="en-US"/>
        </w:rPr>
        <w:t xml:space="preserve"> (forecasts)</w:t>
      </w:r>
    </w:p>
    <w:p w14:paraId="70263E10" w14:textId="061F3F13" w:rsidR="00DB08ED" w:rsidRPr="00575562" w:rsidRDefault="007609A6" w:rsidP="0040788A">
      <w:pPr>
        <w:pStyle w:val="11"/>
        <w:numPr>
          <w:ilvl w:val="0"/>
          <w:numId w:val="3"/>
        </w:numPr>
        <w:spacing w:after="120"/>
        <w:jc w:val="both"/>
        <w:rPr>
          <w:lang w:val="en-US"/>
        </w:rPr>
      </w:pPr>
      <w:r w:rsidRPr="00575562">
        <w:rPr>
          <w:lang w:val="en-US"/>
        </w:rPr>
        <w:t>PMSL</w:t>
      </w:r>
      <w:r w:rsidR="00EA03BE" w:rsidRPr="00575562">
        <w:rPr>
          <w:lang w:val="en-US"/>
        </w:rPr>
        <w:t xml:space="preserve"> and 1-</w:t>
      </w:r>
      <w:r w:rsidR="00DB08ED" w:rsidRPr="00575562">
        <w:rPr>
          <w:lang w:val="en-US"/>
        </w:rPr>
        <w:t>hour precipitation intensity (detailed once an hour);</w:t>
      </w:r>
    </w:p>
    <w:p w14:paraId="0627D949" w14:textId="072ACDBC" w:rsidR="00DB08ED" w:rsidRPr="00575562" w:rsidRDefault="00352858" w:rsidP="0040788A">
      <w:pPr>
        <w:pStyle w:val="11"/>
        <w:numPr>
          <w:ilvl w:val="0"/>
          <w:numId w:val="3"/>
        </w:numPr>
        <w:spacing w:after="120"/>
        <w:jc w:val="both"/>
        <w:rPr>
          <w:lang w:val="en-US"/>
        </w:rPr>
      </w:pPr>
      <w:r w:rsidRPr="00575562">
        <w:rPr>
          <w:lang w:val="en-US"/>
        </w:rPr>
        <w:t xml:space="preserve">Geopotential </w:t>
      </w:r>
      <w:r w:rsidR="00DB08ED" w:rsidRPr="00575562">
        <w:rPr>
          <w:lang w:val="en-US"/>
        </w:rPr>
        <w:t>fields, wind components at 11 standard isobaric surfaces (1000, 925, 850, 700, 500, 400, 300, 250, 200, 150, 100 hPa) detailed each 3 hours;</w:t>
      </w:r>
    </w:p>
    <w:p w14:paraId="41C78788" w14:textId="6E9BE188" w:rsidR="00DB08ED" w:rsidRPr="00575562" w:rsidRDefault="00DB08ED" w:rsidP="0040788A">
      <w:pPr>
        <w:pStyle w:val="11"/>
        <w:numPr>
          <w:ilvl w:val="0"/>
          <w:numId w:val="3"/>
        </w:numPr>
        <w:spacing w:after="120"/>
        <w:jc w:val="both"/>
        <w:rPr>
          <w:lang w:val="en-US"/>
        </w:rPr>
      </w:pPr>
      <w:r w:rsidRPr="00575562">
        <w:rPr>
          <w:lang w:val="en-US"/>
        </w:rPr>
        <w:t xml:space="preserve">Fields of </w:t>
      </w:r>
      <w:r w:rsidR="00EA03BE" w:rsidRPr="00575562">
        <w:rPr>
          <w:lang w:val="en-US"/>
        </w:rPr>
        <w:t xml:space="preserve">air </w:t>
      </w:r>
      <w:r w:rsidRPr="00575562">
        <w:rPr>
          <w:lang w:val="en-US"/>
        </w:rPr>
        <w:t>temperature and relative humidity at 9 standard isobaric surfaces (925, 850, 700, 500, 400, 300, 250, 200, 150 hPa) detailed each 3 hours;</w:t>
      </w:r>
    </w:p>
    <w:p w14:paraId="1EA74739" w14:textId="16A5E418" w:rsidR="002966EC" w:rsidRPr="00575562" w:rsidRDefault="00DB08ED" w:rsidP="00A85718">
      <w:pPr>
        <w:spacing w:after="120"/>
        <w:jc w:val="both"/>
        <w:rPr>
          <w:u w:val="single"/>
          <w:lang w:val="en-US"/>
        </w:rPr>
      </w:pPr>
      <w:r w:rsidRPr="00575562">
        <w:rPr>
          <w:lang w:val="en-US"/>
        </w:rPr>
        <w:t xml:space="preserve">Information is provided to users via </w:t>
      </w:r>
      <w:r w:rsidR="00C10E97" w:rsidRPr="00575562">
        <w:rPr>
          <w:lang w:val="en-US"/>
        </w:rPr>
        <w:t>e-mail, ftp protocol</w:t>
      </w:r>
      <w:r w:rsidR="002966EC" w:rsidRPr="00575562">
        <w:rPr>
          <w:lang w:val="en-US"/>
        </w:rPr>
        <w:t>,</w:t>
      </w:r>
      <w:r w:rsidR="00C10E97" w:rsidRPr="00575562">
        <w:rPr>
          <w:lang w:val="en-US"/>
        </w:rPr>
        <w:t xml:space="preserve"> and is presented at </w:t>
      </w:r>
      <w:r w:rsidR="00C10E97" w:rsidRPr="00575562">
        <w:rPr>
          <w:u w:val="single"/>
          <w:lang w:val="en-US"/>
        </w:rPr>
        <w:t>khabmeteo.ru</w:t>
      </w:r>
      <w:r w:rsidR="00C10E97" w:rsidRPr="00575562">
        <w:rPr>
          <w:lang w:val="en-US"/>
        </w:rPr>
        <w:t xml:space="preserve"> (</w:t>
      </w:r>
      <w:r w:rsidR="007609A6" w:rsidRPr="00575562">
        <w:rPr>
          <w:lang w:val="en-US"/>
        </w:rPr>
        <w:t>PMSL,</w:t>
      </w:r>
      <w:r w:rsidR="00C10E97" w:rsidRPr="00575562">
        <w:rPr>
          <w:lang w:val="en-US"/>
        </w:rPr>
        <w:t xml:space="preserve"> </w:t>
      </w:r>
      <w:r w:rsidR="00067723" w:rsidRPr="00575562">
        <w:rPr>
          <w:lang w:val="en-US"/>
        </w:rPr>
        <w:t>T2</w:t>
      </w:r>
      <w:r w:rsidR="00C10E97" w:rsidRPr="00575562">
        <w:rPr>
          <w:lang w:val="en-US"/>
        </w:rPr>
        <w:t xml:space="preserve">, and 1 hour accumulated </w:t>
      </w:r>
      <w:r w:rsidR="00A85718" w:rsidRPr="00575562">
        <w:rPr>
          <w:lang w:val="en-US"/>
        </w:rPr>
        <w:t>precipitation</w:t>
      </w:r>
      <w:r w:rsidR="00C10E97" w:rsidRPr="00575562">
        <w:rPr>
          <w:lang w:val="en-US"/>
        </w:rPr>
        <w:t>).</w:t>
      </w:r>
      <w:r w:rsidR="002966EC" w:rsidRPr="00575562">
        <w:rPr>
          <w:lang w:val="en-US"/>
        </w:rPr>
        <w:t xml:space="preserve"> </w:t>
      </w:r>
    </w:p>
    <w:p w14:paraId="12640EE1" w14:textId="703D0F2B" w:rsidR="00DB08ED" w:rsidRPr="00575562" w:rsidRDefault="00DB08ED" w:rsidP="00C10E97">
      <w:pPr>
        <w:spacing w:after="120"/>
        <w:jc w:val="both"/>
        <w:rPr>
          <w:u w:val="single"/>
          <w:lang w:val="en-US"/>
        </w:rPr>
      </w:pPr>
      <w:r w:rsidRPr="00575562">
        <w:rPr>
          <w:u w:val="single"/>
          <w:lang w:val="en-US"/>
        </w:rPr>
        <w:t>4.3.3.2</w:t>
      </w:r>
      <w:r w:rsidR="005440A3" w:rsidRPr="00575562">
        <w:rPr>
          <w:u w:val="single"/>
          <w:lang w:val="en-US"/>
        </w:rPr>
        <w:t xml:space="preserve"> </w:t>
      </w:r>
      <w:r w:rsidRPr="00575562">
        <w:rPr>
          <w:u w:val="single"/>
          <w:lang w:val="en-US"/>
        </w:rPr>
        <w:tab/>
      </w:r>
      <w:r w:rsidR="00C10E97" w:rsidRPr="00575562">
        <w:rPr>
          <w:u w:val="single"/>
          <w:lang w:val="en-US"/>
        </w:rPr>
        <w:t>Output of the regional mesoscale non-hydrostatic model WRF-ARW (15</w:t>
      </w:r>
      <w:r w:rsidR="00C10E97" w:rsidRPr="00575562">
        <w:rPr>
          <w:u w:val="single"/>
        </w:rPr>
        <w:t>х</w:t>
      </w:r>
      <w:r w:rsidR="00EA03BE" w:rsidRPr="00575562">
        <w:rPr>
          <w:u w:val="single"/>
          <w:lang w:val="en-US"/>
        </w:rPr>
        <w:t xml:space="preserve">15 km) </w:t>
      </w:r>
    </w:p>
    <w:p w14:paraId="239B97EB" w14:textId="50785890" w:rsidR="00C10E97" w:rsidRPr="00575562" w:rsidRDefault="00E03B89" w:rsidP="00C10E97">
      <w:pPr>
        <w:spacing w:after="120"/>
        <w:jc w:val="both"/>
        <w:rPr>
          <w:lang w:val="en-US"/>
        </w:rPr>
      </w:pPr>
      <w:r w:rsidRPr="00575562">
        <w:rPr>
          <w:lang w:val="en-US"/>
        </w:rPr>
        <w:t>Forecasts are provided for the t</w:t>
      </w:r>
      <w:r w:rsidR="00C10E97" w:rsidRPr="00575562">
        <w:rPr>
          <w:lang w:val="en-US"/>
        </w:rPr>
        <w:t xml:space="preserve">erritory of the </w:t>
      </w:r>
      <w:r w:rsidR="0090053A" w:rsidRPr="00575562">
        <w:rPr>
          <w:lang w:val="en-US"/>
        </w:rPr>
        <w:t>Eastern Siberia</w:t>
      </w:r>
      <w:r w:rsidR="00EA03BE" w:rsidRPr="00575562">
        <w:rPr>
          <w:lang w:val="en-US"/>
        </w:rPr>
        <w:t xml:space="preserve">, </w:t>
      </w:r>
      <w:r w:rsidR="00C10E97" w:rsidRPr="00575562">
        <w:rPr>
          <w:lang w:val="en-US"/>
        </w:rPr>
        <w:t xml:space="preserve">Russian Far East and </w:t>
      </w:r>
      <w:r w:rsidRPr="00575562">
        <w:rPr>
          <w:lang w:val="en-US"/>
        </w:rPr>
        <w:t xml:space="preserve">adjacent territories of Mongolia, North-West </w:t>
      </w:r>
      <w:r w:rsidR="00A47FC3" w:rsidRPr="00575562">
        <w:rPr>
          <w:lang w:val="en-US"/>
        </w:rPr>
        <w:t xml:space="preserve">of </w:t>
      </w:r>
      <w:r w:rsidRPr="00575562">
        <w:rPr>
          <w:lang w:val="en-US"/>
        </w:rPr>
        <w:t xml:space="preserve">China, Korea, Japan, </w:t>
      </w:r>
      <w:r w:rsidR="00267B22" w:rsidRPr="00575562">
        <w:rPr>
          <w:lang w:val="en-US"/>
        </w:rPr>
        <w:t xml:space="preserve">Sea of </w:t>
      </w:r>
      <w:r w:rsidRPr="00575562">
        <w:rPr>
          <w:lang w:val="en-US"/>
        </w:rPr>
        <w:t>Japan and Sea of Okhotsk.</w:t>
      </w:r>
    </w:p>
    <w:p w14:paraId="231FE578" w14:textId="77777777" w:rsidR="00E03B89" w:rsidRPr="00575562" w:rsidRDefault="00E03B89" w:rsidP="00E03B89">
      <w:pPr>
        <w:spacing w:after="120"/>
        <w:jc w:val="both"/>
        <w:rPr>
          <w:u w:val="single"/>
          <w:lang w:val="en-US"/>
        </w:rPr>
      </w:pPr>
      <w:r w:rsidRPr="00575562">
        <w:rPr>
          <w:u w:val="single"/>
          <w:lang w:val="en-US"/>
        </w:rPr>
        <w:t>Types of products</w:t>
      </w:r>
      <w:r w:rsidR="007609A6" w:rsidRPr="00575562">
        <w:rPr>
          <w:u w:val="single"/>
          <w:lang w:val="en-US"/>
        </w:rPr>
        <w:t xml:space="preserve"> (forecasts)</w:t>
      </w:r>
    </w:p>
    <w:p w14:paraId="19B2F0EE" w14:textId="132B1C14" w:rsidR="009A6256" w:rsidRPr="00575562" w:rsidRDefault="009A6256" w:rsidP="00E03B89">
      <w:pPr>
        <w:spacing w:after="120"/>
        <w:jc w:val="both"/>
        <w:rPr>
          <w:lang w:val="en-US"/>
        </w:rPr>
      </w:pPr>
      <w:r w:rsidRPr="00575562">
        <w:rPr>
          <w:lang w:val="en-US"/>
        </w:rPr>
        <w:t xml:space="preserve">1) For Far </w:t>
      </w:r>
      <w:r w:rsidR="007D12C2" w:rsidRPr="00575562">
        <w:rPr>
          <w:lang w:val="en-US"/>
        </w:rPr>
        <w:t xml:space="preserve">Eastern </w:t>
      </w:r>
      <w:r w:rsidRPr="00575562">
        <w:rPr>
          <w:lang w:val="en-US"/>
        </w:rPr>
        <w:t>HydroMet service (UGMS)</w:t>
      </w:r>
    </w:p>
    <w:p w14:paraId="00D1A71E" w14:textId="77777777" w:rsidR="00E03B89" w:rsidRPr="00575562" w:rsidRDefault="007609A6" w:rsidP="0040788A">
      <w:pPr>
        <w:numPr>
          <w:ilvl w:val="0"/>
          <w:numId w:val="8"/>
        </w:numPr>
        <w:spacing w:after="120"/>
        <w:jc w:val="both"/>
        <w:rPr>
          <w:lang w:val="en-US"/>
        </w:rPr>
      </w:pPr>
      <w:r w:rsidRPr="00575562">
        <w:rPr>
          <w:lang w:val="en-US"/>
        </w:rPr>
        <w:t>PMSL, T2</w:t>
      </w:r>
      <w:r w:rsidR="00E03B89" w:rsidRPr="00575562">
        <w:rPr>
          <w:lang w:val="en-US"/>
        </w:rPr>
        <w:t xml:space="preserve">, </w:t>
      </w:r>
      <w:r w:rsidR="0067043E" w:rsidRPr="00575562">
        <w:rPr>
          <w:lang w:val="en-US"/>
        </w:rPr>
        <w:t xml:space="preserve">10 m </w:t>
      </w:r>
      <w:r w:rsidR="00E03B89" w:rsidRPr="00575562">
        <w:rPr>
          <w:lang w:val="en-US"/>
        </w:rPr>
        <w:t>wind speed and direction (with emphasized zones of strong winds), 3-hour accumulated precipitation detailed each 3 hours;</w:t>
      </w:r>
    </w:p>
    <w:p w14:paraId="0604D669" w14:textId="67105334" w:rsidR="0067043E" w:rsidRPr="00575562" w:rsidRDefault="007609A6" w:rsidP="0040788A">
      <w:pPr>
        <w:numPr>
          <w:ilvl w:val="0"/>
          <w:numId w:val="8"/>
        </w:numPr>
        <w:spacing w:after="120"/>
        <w:jc w:val="both"/>
        <w:rPr>
          <w:lang w:val="en-US"/>
        </w:rPr>
      </w:pPr>
      <w:r w:rsidRPr="00575562">
        <w:rPr>
          <w:lang w:val="en-US"/>
        </w:rPr>
        <w:t xml:space="preserve">PMSL </w:t>
      </w:r>
      <w:r w:rsidR="0067043E" w:rsidRPr="00575562">
        <w:rPr>
          <w:lang w:val="en-US"/>
        </w:rPr>
        <w:t xml:space="preserve">and </w:t>
      </w:r>
      <w:r w:rsidR="005432C7" w:rsidRPr="00575562">
        <w:rPr>
          <w:lang w:val="en-US"/>
        </w:rPr>
        <w:t xml:space="preserve">total </w:t>
      </w:r>
      <w:r w:rsidR="0067043E" w:rsidRPr="00575562">
        <w:rPr>
          <w:lang w:val="en-US"/>
        </w:rPr>
        <w:t>amount of precipitation detailed each 3 hours;</w:t>
      </w:r>
    </w:p>
    <w:p w14:paraId="02A22994" w14:textId="7854D491" w:rsidR="00E03B89" w:rsidRPr="00575562" w:rsidRDefault="00E03B89" w:rsidP="0040788A">
      <w:pPr>
        <w:numPr>
          <w:ilvl w:val="0"/>
          <w:numId w:val="8"/>
        </w:numPr>
        <w:spacing w:after="120"/>
        <w:jc w:val="both"/>
        <w:rPr>
          <w:lang w:val="en-US"/>
        </w:rPr>
      </w:pPr>
      <w:r w:rsidRPr="00575562">
        <w:rPr>
          <w:lang w:val="en-US"/>
        </w:rPr>
        <w:t>Cloud distribution</w:t>
      </w:r>
      <w:r w:rsidR="0017691B" w:rsidRPr="00575562">
        <w:rPr>
          <w:lang w:val="en-US"/>
        </w:rPr>
        <w:t xml:space="preserve"> and </w:t>
      </w:r>
      <w:r w:rsidR="005432C7" w:rsidRPr="00575562">
        <w:rPr>
          <w:lang w:val="en-US"/>
        </w:rPr>
        <w:t xml:space="preserve">amount of </w:t>
      </w:r>
      <w:r w:rsidR="0017691B" w:rsidRPr="00575562">
        <w:rPr>
          <w:lang w:val="en-US"/>
        </w:rPr>
        <w:t>precipitation</w:t>
      </w:r>
      <w:r w:rsidRPr="00575562">
        <w:rPr>
          <w:lang w:val="en-US"/>
        </w:rPr>
        <w:t xml:space="preserve"> detailed each 3 hours;</w:t>
      </w:r>
    </w:p>
    <w:p w14:paraId="2221D0EB" w14:textId="696BC758" w:rsidR="009A6256" w:rsidRPr="00575562" w:rsidRDefault="00352858" w:rsidP="0040788A">
      <w:pPr>
        <w:numPr>
          <w:ilvl w:val="0"/>
          <w:numId w:val="8"/>
        </w:numPr>
        <w:spacing w:after="120"/>
        <w:jc w:val="both"/>
        <w:rPr>
          <w:lang w:val="en-US"/>
        </w:rPr>
      </w:pPr>
      <w:r w:rsidRPr="00575562">
        <w:rPr>
          <w:lang w:val="en-US"/>
        </w:rPr>
        <w:t xml:space="preserve">Geopotential </w:t>
      </w:r>
      <w:r w:rsidR="009A6256" w:rsidRPr="00575562">
        <w:rPr>
          <w:lang w:val="en-US"/>
        </w:rPr>
        <w:t xml:space="preserve">fields, </w:t>
      </w:r>
      <w:r w:rsidR="005432C7" w:rsidRPr="00575562">
        <w:rPr>
          <w:lang w:val="en-US"/>
        </w:rPr>
        <w:t xml:space="preserve">air </w:t>
      </w:r>
      <w:r w:rsidR="0017691B" w:rsidRPr="00575562">
        <w:rPr>
          <w:lang w:val="en-US"/>
        </w:rPr>
        <w:t xml:space="preserve">temperature, </w:t>
      </w:r>
      <w:r w:rsidR="009A6256" w:rsidRPr="00575562">
        <w:rPr>
          <w:lang w:val="en-US"/>
        </w:rPr>
        <w:t xml:space="preserve">wind </w:t>
      </w:r>
      <w:r w:rsidR="0017691B" w:rsidRPr="00575562">
        <w:rPr>
          <w:lang w:val="en-US"/>
        </w:rPr>
        <w:t>speed and direction</w:t>
      </w:r>
      <w:r w:rsidR="009A6256" w:rsidRPr="00575562">
        <w:rPr>
          <w:lang w:val="en-US"/>
        </w:rPr>
        <w:t xml:space="preserve"> at </w:t>
      </w:r>
      <w:r w:rsidR="00F82F06" w:rsidRPr="00575562">
        <w:rPr>
          <w:lang w:val="en-US"/>
        </w:rPr>
        <w:t>standard</w:t>
      </w:r>
      <w:r w:rsidR="009A6256" w:rsidRPr="00575562">
        <w:rPr>
          <w:lang w:val="en-US"/>
        </w:rPr>
        <w:t xml:space="preserve"> isobaric surfaces (1000, 925, 850, 700, 500, 400, 300, 250, 200, 150, 100 hPa) detailed each 3 hours.</w:t>
      </w:r>
    </w:p>
    <w:p w14:paraId="065879C8" w14:textId="0452C368" w:rsidR="0041051E" w:rsidRPr="00575562" w:rsidRDefault="0041051E" w:rsidP="0040788A">
      <w:pPr>
        <w:numPr>
          <w:ilvl w:val="0"/>
          <w:numId w:val="8"/>
        </w:numPr>
        <w:spacing w:after="120"/>
        <w:jc w:val="both"/>
        <w:rPr>
          <w:lang w:val="en-US"/>
        </w:rPr>
      </w:pPr>
      <w:r w:rsidRPr="00575562">
        <w:rPr>
          <w:lang w:val="en-US"/>
        </w:rPr>
        <w:t>QNH, icing zones, active convection index</w:t>
      </w:r>
      <w:r w:rsidR="005432C7" w:rsidRPr="00575562">
        <w:rPr>
          <w:lang w:val="en-US"/>
        </w:rPr>
        <w:t>, low level turbulence</w:t>
      </w:r>
      <w:r w:rsidRPr="00575562">
        <w:rPr>
          <w:lang w:val="en-US"/>
        </w:rPr>
        <w:t xml:space="preserve"> detailed each 3 hours.</w:t>
      </w:r>
    </w:p>
    <w:p w14:paraId="0B449B5E" w14:textId="5B6E8D95" w:rsidR="00C37BD5" w:rsidRPr="00575562" w:rsidRDefault="00C37BD5" w:rsidP="0040788A">
      <w:pPr>
        <w:numPr>
          <w:ilvl w:val="0"/>
          <w:numId w:val="8"/>
        </w:numPr>
        <w:spacing w:after="120"/>
        <w:jc w:val="both"/>
        <w:rPr>
          <w:lang w:val="en-US"/>
        </w:rPr>
      </w:pPr>
      <w:r w:rsidRPr="00575562">
        <w:rPr>
          <w:lang w:val="en-US"/>
        </w:rPr>
        <w:t>Total precipitation forecasts for partial basins of</w:t>
      </w:r>
      <w:r w:rsidR="005432C7" w:rsidRPr="00575562">
        <w:rPr>
          <w:lang w:val="en-US"/>
        </w:rPr>
        <w:t xml:space="preserve"> the Amur River</w:t>
      </w:r>
      <w:r w:rsidRPr="00575562">
        <w:rPr>
          <w:lang w:val="en-US"/>
        </w:rPr>
        <w:t>.</w:t>
      </w:r>
    </w:p>
    <w:p w14:paraId="620910FB" w14:textId="46BC071B" w:rsidR="00C37BD5" w:rsidRPr="00575562" w:rsidRDefault="0041051E" w:rsidP="0040788A">
      <w:pPr>
        <w:numPr>
          <w:ilvl w:val="0"/>
          <w:numId w:val="8"/>
        </w:numPr>
        <w:spacing w:after="120"/>
        <w:jc w:val="both"/>
        <w:rPr>
          <w:lang w:val="en-US"/>
        </w:rPr>
      </w:pPr>
      <w:r w:rsidRPr="00575562">
        <w:rPr>
          <w:lang w:val="en-US"/>
        </w:rPr>
        <w:t>Meteograms for</w:t>
      </w:r>
      <w:r w:rsidR="005432C7" w:rsidRPr="00575562">
        <w:rPr>
          <w:lang w:val="en-US"/>
        </w:rPr>
        <w:t xml:space="preserve"> 115</w:t>
      </w:r>
      <w:r w:rsidRPr="00575562">
        <w:rPr>
          <w:lang w:val="en-US"/>
        </w:rPr>
        <w:t xml:space="preserve"> points </w:t>
      </w:r>
      <w:r w:rsidR="00A32CB1" w:rsidRPr="00575562">
        <w:rPr>
          <w:lang w:val="en-US"/>
        </w:rPr>
        <w:t>of Eastern</w:t>
      </w:r>
      <w:r w:rsidRPr="00575562">
        <w:rPr>
          <w:lang w:val="en-US"/>
        </w:rPr>
        <w:t xml:space="preserve"> Siberia and Far East </w:t>
      </w:r>
      <w:r w:rsidR="00C37BD5" w:rsidRPr="00575562">
        <w:rPr>
          <w:lang w:val="en-US"/>
        </w:rPr>
        <w:t>includes</w:t>
      </w:r>
      <w:r w:rsidR="00A47FC3" w:rsidRPr="00575562">
        <w:rPr>
          <w:lang w:val="en-US"/>
        </w:rPr>
        <w:t xml:space="preserve"> hourly forecasts of PSFC, T2, Td</w:t>
      </w:r>
      <w:r w:rsidR="00C37BD5" w:rsidRPr="00575562">
        <w:rPr>
          <w:lang w:val="en-US"/>
        </w:rPr>
        <w:t>2, RH2, 3-h</w:t>
      </w:r>
      <w:r w:rsidR="005432C7" w:rsidRPr="00575562">
        <w:rPr>
          <w:lang w:val="en-US"/>
        </w:rPr>
        <w:t>our</w:t>
      </w:r>
      <w:r w:rsidR="00C37BD5" w:rsidRPr="00575562">
        <w:rPr>
          <w:lang w:val="en-US"/>
        </w:rPr>
        <w:t xml:space="preserve"> forecasts of meteorological distance of visibility, </w:t>
      </w:r>
      <w:r w:rsidR="00C7012C" w:rsidRPr="00575562">
        <w:rPr>
          <w:lang w:val="en-US"/>
        </w:rPr>
        <w:t xml:space="preserve">vertical shift of horizontal wind vector, </w:t>
      </w:r>
      <w:r w:rsidR="00C37BD5" w:rsidRPr="00575562">
        <w:rPr>
          <w:lang w:val="en-US"/>
        </w:rPr>
        <w:t xml:space="preserve">top and bottom </w:t>
      </w:r>
      <w:r w:rsidR="005B60DB" w:rsidRPr="00575562">
        <w:rPr>
          <w:lang w:val="en-US"/>
        </w:rPr>
        <w:t xml:space="preserve">cloud </w:t>
      </w:r>
      <w:r w:rsidR="00C37BD5" w:rsidRPr="00575562">
        <w:rPr>
          <w:lang w:val="en-US"/>
        </w:rPr>
        <w:t xml:space="preserve">heights, cloud cover, 3-h </w:t>
      </w:r>
      <w:r w:rsidR="00C37BD5" w:rsidRPr="00575562">
        <w:rPr>
          <w:lang w:val="en-US"/>
        </w:rPr>
        <w:lastRenderedPageBreak/>
        <w:t xml:space="preserve">precipitation amount and distribution </w:t>
      </w:r>
      <w:r w:rsidR="00350BC0" w:rsidRPr="00575562">
        <w:rPr>
          <w:lang w:val="en-US"/>
        </w:rPr>
        <w:t xml:space="preserve">of air </w:t>
      </w:r>
      <w:r w:rsidR="00C37BD5" w:rsidRPr="00575562">
        <w:rPr>
          <w:lang w:val="en-US"/>
        </w:rPr>
        <w:t xml:space="preserve">temperature, wind, </w:t>
      </w:r>
      <w:r w:rsidR="00350BC0" w:rsidRPr="00575562">
        <w:rPr>
          <w:lang w:val="en-US"/>
        </w:rPr>
        <w:t xml:space="preserve">and </w:t>
      </w:r>
      <w:r w:rsidR="00C37BD5" w:rsidRPr="00575562">
        <w:rPr>
          <w:lang w:val="en-US"/>
        </w:rPr>
        <w:t>relative humidity in layer of surface – 10 hPa with lead time of 72 hours.</w:t>
      </w:r>
    </w:p>
    <w:p w14:paraId="10DD50FE" w14:textId="69EEF1A4" w:rsidR="009A6256" w:rsidRPr="00575562" w:rsidRDefault="009A6256" w:rsidP="009A6256">
      <w:pPr>
        <w:spacing w:after="120"/>
        <w:jc w:val="both"/>
        <w:rPr>
          <w:lang w:val="en-US"/>
        </w:rPr>
      </w:pPr>
      <w:r w:rsidRPr="00575562">
        <w:rPr>
          <w:lang w:val="en-US"/>
        </w:rPr>
        <w:t xml:space="preserve">Information is presented on the </w:t>
      </w:r>
      <w:r w:rsidR="00A32CB1" w:rsidRPr="00575562">
        <w:rPr>
          <w:lang w:val="en-US"/>
        </w:rPr>
        <w:t>exchange server</w:t>
      </w:r>
      <w:r w:rsidRPr="00575562">
        <w:rPr>
          <w:lang w:val="en-US"/>
        </w:rPr>
        <w:t xml:space="preserve"> </w:t>
      </w:r>
      <w:r w:rsidR="00A32CB1" w:rsidRPr="00575562">
        <w:rPr>
          <w:lang w:val="en-US"/>
        </w:rPr>
        <w:t>as images</w:t>
      </w:r>
      <w:r w:rsidRPr="00575562">
        <w:rPr>
          <w:lang w:val="en-US"/>
        </w:rPr>
        <w:t xml:space="preserve"> (maps) and text (tables) reflecting the forecasts of weather characteristics at </w:t>
      </w:r>
      <w:r w:rsidR="00C37BD5" w:rsidRPr="00575562">
        <w:rPr>
          <w:lang w:val="en-US"/>
        </w:rPr>
        <w:t>333</w:t>
      </w:r>
      <w:r w:rsidRPr="00575562">
        <w:rPr>
          <w:lang w:val="en-US"/>
        </w:rPr>
        <w:t xml:space="preserve"> points of the </w:t>
      </w:r>
      <w:r w:rsidR="0090053A" w:rsidRPr="00575562">
        <w:rPr>
          <w:lang w:val="en-US"/>
        </w:rPr>
        <w:t>Eastern Siberia</w:t>
      </w:r>
      <w:r w:rsidR="00267B22" w:rsidRPr="00575562">
        <w:rPr>
          <w:lang w:val="en-US"/>
        </w:rPr>
        <w:t xml:space="preserve"> and </w:t>
      </w:r>
      <w:r w:rsidR="005432C7" w:rsidRPr="00575562">
        <w:rPr>
          <w:lang w:val="en-US"/>
        </w:rPr>
        <w:t>Far East</w:t>
      </w:r>
      <w:r w:rsidRPr="00575562">
        <w:rPr>
          <w:lang w:val="en-US"/>
        </w:rPr>
        <w:t>.</w:t>
      </w:r>
    </w:p>
    <w:p w14:paraId="1B827C2F" w14:textId="48587761" w:rsidR="005432C7" w:rsidRPr="00575562" w:rsidRDefault="005432C7" w:rsidP="005432C7">
      <w:pPr>
        <w:spacing w:after="120"/>
        <w:jc w:val="both"/>
        <w:rPr>
          <w:lang w:val="en-US"/>
        </w:rPr>
      </w:pPr>
      <w:r w:rsidRPr="00575562">
        <w:rPr>
          <w:lang w:val="en-US"/>
        </w:rPr>
        <w:t>1) For Yakut UGMS</w:t>
      </w:r>
    </w:p>
    <w:p w14:paraId="785A9780" w14:textId="63F35F4E" w:rsidR="005432C7" w:rsidRPr="00575562" w:rsidRDefault="005432C7" w:rsidP="005432C7">
      <w:pPr>
        <w:numPr>
          <w:ilvl w:val="0"/>
          <w:numId w:val="8"/>
        </w:numPr>
        <w:spacing w:after="120"/>
        <w:jc w:val="both"/>
        <w:rPr>
          <w:lang w:val="en-US"/>
        </w:rPr>
      </w:pPr>
      <w:r w:rsidRPr="00575562">
        <w:rPr>
          <w:lang w:val="en-US"/>
        </w:rPr>
        <w:t xml:space="preserve">Fields of </w:t>
      </w:r>
      <w:r w:rsidR="00350BC0" w:rsidRPr="00575562">
        <w:rPr>
          <w:lang w:val="en-US"/>
        </w:rPr>
        <w:t>g</w:t>
      </w:r>
      <w:r w:rsidRPr="00575562">
        <w:rPr>
          <w:lang w:val="en-US"/>
        </w:rPr>
        <w:t xml:space="preserve">eopotencial, </w:t>
      </w:r>
      <w:r w:rsidR="00350BC0" w:rsidRPr="00575562">
        <w:rPr>
          <w:lang w:val="en-US"/>
        </w:rPr>
        <w:t xml:space="preserve">air </w:t>
      </w:r>
      <w:r w:rsidRPr="00575562">
        <w:rPr>
          <w:lang w:val="en-US"/>
        </w:rPr>
        <w:t>temperature, wind speed and direction on 500, 700, 850, 925 hPa detailed each 3 hours;</w:t>
      </w:r>
    </w:p>
    <w:p w14:paraId="467303C8" w14:textId="77777777" w:rsidR="005432C7" w:rsidRPr="00575562" w:rsidRDefault="005432C7" w:rsidP="005432C7">
      <w:pPr>
        <w:numPr>
          <w:ilvl w:val="0"/>
          <w:numId w:val="8"/>
        </w:numPr>
        <w:spacing w:after="120"/>
        <w:jc w:val="both"/>
        <w:rPr>
          <w:lang w:val="en-US"/>
        </w:rPr>
      </w:pPr>
      <w:r w:rsidRPr="00575562">
        <w:rPr>
          <w:lang w:val="en-US"/>
        </w:rPr>
        <w:t>PMSL, 10 m wind speed and direction, 3-h amount of precipitation and T850 detailed each 3 hours;</w:t>
      </w:r>
    </w:p>
    <w:p w14:paraId="4564FA47" w14:textId="24A3101E" w:rsidR="005432C7" w:rsidRPr="00575562" w:rsidRDefault="005432C7" w:rsidP="005432C7">
      <w:pPr>
        <w:numPr>
          <w:ilvl w:val="0"/>
          <w:numId w:val="8"/>
        </w:numPr>
        <w:spacing w:after="120"/>
        <w:jc w:val="both"/>
        <w:rPr>
          <w:lang w:val="en-US"/>
        </w:rPr>
      </w:pPr>
      <w:r w:rsidRPr="00575562">
        <w:rPr>
          <w:lang w:val="en-US"/>
        </w:rPr>
        <w:t xml:space="preserve">Text files (tables) include forecasts of T2, 10 m wind speed and direction, 6-h amount of precipitation for 33 points of </w:t>
      </w:r>
      <w:r w:rsidR="00350BC0" w:rsidRPr="00575562">
        <w:rPr>
          <w:lang w:val="en-US"/>
        </w:rPr>
        <w:t>Sakha Republic</w:t>
      </w:r>
      <w:r w:rsidRPr="00575562">
        <w:rPr>
          <w:lang w:val="en-US"/>
        </w:rPr>
        <w:t>;</w:t>
      </w:r>
    </w:p>
    <w:p w14:paraId="4DE261D7" w14:textId="0929D08E" w:rsidR="005432C7" w:rsidRPr="00575562" w:rsidRDefault="005432C7" w:rsidP="005432C7">
      <w:pPr>
        <w:numPr>
          <w:ilvl w:val="0"/>
          <w:numId w:val="8"/>
        </w:numPr>
        <w:spacing w:after="120"/>
        <w:jc w:val="both"/>
        <w:rPr>
          <w:lang w:val="en-US"/>
        </w:rPr>
      </w:pPr>
      <w:r w:rsidRPr="00575562">
        <w:rPr>
          <w:lang w:val="en-US"/>
        </w:rPr>
        <w:t xml:space="preserve">Meteograms includes hourly forecasts of PSFC, T2, Td2, RH2, 3-h forecasts of, cloud cover, 3-h precipitation amount and distribution of </w:t>
      </w:r>
      <w:r w:rsidR="00350BC0" w:rsidRPr="00575562">
        <w:rPr>
          <w:lang w:val="en-US"/>
        </w:rPr>
        <w:t xml:space="preserve">air </w:t>
      </w:r>
      <w:r w:rsidRPr="00575562">
        <w:rPr>
          <w:lang w:val="en-US"/>
        </w:rPr>
        <w:t xml:space="preserve">temperature, wind, </w:t>
      </w:r>
      <w:r w:rsidR="00350BC0" w:rsidRPr="00575562">
        <w:rPr>
          <w:lang w:val="en-US"/>
        </w:rPr>
        <w:t>and relative</w:t>
      </w:r>
      <w:r w:rsidRPr="00575562">
        <w:rPr>
          <w:lang w:val="en-US"/>
        </w:rPr>
        <w:t xml:space="preserve"> humidity in layer of surface – 800 hPa with lead time of 72 hours.</w:t>
      </w:r>
    </w:p>
    <w:p w14:paraId="00D04C1A" w14:textId="42F3E546" w:rsidR="005432C7" w:rsidRPr="00575562" w:rsidRDefault="005432C7" w:rsidP="005432C7">
      <w:pPr>
        <w:spacing w:after="120"/>
        <w:jc w:val="both"/>
        <w:rPr>
          <w:lang w:val="en-US"/>
        </w:rPr>
      </w:pPr>
      <w:r w:rsidRPr="00575562">
        <w:rPr>
          <w:lang w:val="en-US"/>
        </w:rPr>
        <w:t xml:space="preserve">Production (maps, meteograms and text files) is transferred to Yakut UGMS by e-mail and </w:t>
      </w:r>
      <w:r w:rsidR="00350BC0" w:rsidRPr="00575562">
        <w:rPr>
          <w:lang w:val="en-US"/>
        </w:rPr>
        <w:t>GTS</w:t>
      </w:r>
      <w:r w:rsidRPr="00575562">
        <w:rPr>
          <w:lang w:val="en-US"/>
        </w:rPr>
        <w:t>.</w:t>
      </w:r>
    </w:p>
    <w:p w14:paraId="1578D1A7" w14:textId="21AF9994" w:rsidR="002966EC" w:rsidRPr="00575562" w:rsidRDefault="005432C7" w:rsidP="009A6256">
      <w:pPr>
        <w:spacing w:after="120"/>
        <w:jc w:val="both"/>
        <w:rPr>
          <w:lang w:val="en-US"/>
        </w:rPr>
      </w:pPr>
      <w:r w:rsidRPr="00575562">
        <w:rPr>
          <w:lang w:val="en-US"/>
        </w:rPr>
        <w:t>3</w:t>
      </w:r>
      <w:r w:rsidR="009A6256" w:rsidRPr="00575562">
        <w:rPr>
          <w:lang w:val="en-US"/>
        </w:rPr>
        <w:t xml:space="preserve">) For Sakhalin UGMS </w:t>
      </w:r>
      <w:r w:rsidR="001032F0" w:rsidRPr="00575562">
        <w:rPr>
          <w:lang w:val="en-US"/>
        </w:rPr>
        <w:t>–</w:t>
      </w:r>
      <w:r w:rsidR="00A47FC3" w:rsidRPr="00575562">
        <w:rPr>
          <w:lang w:val="en-US"/>
        </w:rPr>
        <w:t xml:space="preserve"> </w:t>
      </w:r>
      <w:r w:rsidR="001032F0" w:rsidRPr="00575562">
        <w:rPr>
          <w:lang w:val="en-US"/>
        </w:rPr>
        <w:t>set of products</w:t>
      </w:r>
      <w:r w:rsidR="0017691B" w:rsidRPr="00575562">
        <w:rPr>
          <w:lang w:val="en-US"/>
        </w:rPr>
        <w:t xml:space="preserve"> (text files, meteograms and maps)</w:t>
      </w:r>
      <w:r w:rsidR="001032F0" w:rsidRPr="00575562">
        <w:rPr>
          <w:lang w:val="en-US"/>
        </w:rPr>
        <w:t xml:space="preserve"> is transferred to ftp server</w:t>
      </w:r>
      <w:r w:rsidR="0017691B" w:rsidRPr="00575562">
        <w:rPr>
          <w:lang w:val="en-US"/>
        </w:rPr>
        <w:t>.</w:t>
      </w:r>
      <w:r w:rsidR="002966EC" w:rsidRPr="00575562">
        <w:rPr>
          <w:lang w:val="en-US"/>
        </w:rPr>
        <w:t xml:space="preserve"> For Kolyma and Kamchatka UGMS –</w:t>
      </w:r>
      <w:r w:rsidR="00267B22" w:rsidRPr="00575562">
        <w:rPr>
          <w:lang w:val="en-US"/>
        </w:rPr>
        <w:t xml:space="preserve"> </w:t>
      </w:r>
      <w:r w:rsidR="002966EC" w:rsidRPr="00575562">
        <w:rPr>
          <w:lang w:val="en-US"/>
        </w:rPr>
        <w:t>set of products (</w:t>
      </w:r>
      <w:r w:rsidR="0017691B" w:rsidRPr="00575562">
        <w:rPr>
          <w:lang w:val="en-US"/>
        </w:rPr>
        <w:t>text files, meteograms</w:t>
      </w:r>
      <w:r w:rsidR="002966EC" w:rsidRPr="00575562">
        <w:rPr>
          <w:lang w:val="en-US"/>
        </w:rPr>
        <w:t xml:space="preserve"> and maps) is transferred by e-ma</w:t>
      </w:r>
      <w:r w:rsidR="0017691B" w:rsidRPr="00575562">
        <w:rPr>
          <w:lang w:val="en-US"/>
        </w:rPr>
        <w:t>i</w:t>
      </w:r>
      <w:r w:rsidR="002966EC" w:rsidRPr="00575562">
        <w:rPr>
          <w:lang w:val="en-US"/>
        </w:rPr>
        <w:t>l</w:t>
      </w:r>
      <w:r w:rsidR="0017691B" w:rsidRPr="00575562">
        <w:rPr>
          <w:lang w:val="en-US"/>
        </w:rPr>
        <w:t xml:space="preserve"> and available </w:t>
      </w:r>
      <w:r w:rsidR="0017691B" w:rsidRPr="00575562">
        <w:rPr>
          <w:u w:val="single"/>
          <w:lang w:val="en-US"/>
        </w:rPr>
        <w:t>on khabmeteo.ru</w:t>
      </w:r>
      <w:r w:rsidR="00350BC0" w:rsidRPr="00575562">
        <w:rPr>
          <w:u w:val="single"/>
          <w:lang w:val="en-US"/>
        </w:rPr>
        <w:t>/kam</w:t>
      </w:r>
      <w:r w:rsidR="002966EC" w:rsidRPr="00575562">
        <w:rPr>
          <w:lang w:val="en-US"/>
        </w:rPr>
        <w:t>.</w:t>
      </w:r>
    </w:p>
    <w:p w14:paraId="570FC20B" w14:textId="77777777" w:rsidR="00A85718" w:rsidRPr="00575562" w:rsidRDefault="00F67358" w:rsidP="00A85718">
      <w:pPr>
        <w:spacing w:after="120"/>
        <w:jc w:val="both"/>
        <w:rPr>
          <w:lang w:val="en-US"/>
        </w:rPr>
      </w:pPr>
      <w:r w:rsidRPr="00575562">
        <w:rPr>
          <w:lang w:val="en-US"/>
        </w:rPr>
        <w:t>Operational p</w:t>
      </w:r>
      <w:r w:rsidR="00A85718" w:rsidRPr="00575562">
        <w:rPr>
          <w:lang w:val="en-US"/>
        </w:rPr>
        <w:t>roduction</w:t>
      </w:r>
      <w:r w:rsidR="007609A6" w:rsidRPr="00575562">
        <w:rPr>
          <w:lang w:val="en-US"/>
        </w:rPr>
        <w:t xml:space="preserve"> of ‘Khab-15’ model in lat-lon grid with spacing of 0.5°</w:t>
      </w:r>
      <w:r w:rsidRPr="00575562">
        <w:rPr>
          <w:lang w:val="en-US"/>
        </w:rPr>
        <w:t xml:space="preserve"> (</w:t>
      </w:r>
      <w:r w:rsidR="00A85718" w:rsidRPr="00575562">
        <w:rPr>
          <w:lang w:val="en-US"/>
        </w:rPr>
        <w:t>GRIB</w:t>
      </w:r>
      <w:r w:rsidR="007609A6" w:rsidRPr="00575562">
        <w:rPr>
          <w:lang w:val="en-US"/>
        </w:rPr>
        <w:t>1</w:t>
      </w:r>
      <w:r w:rsidRPr="00575562">
        <w:rPr>
          <w:lang w:val="en-US"/>
        </w:rPr>
        <w:t>)</w:t>
      </w:r>
      <w:r w:rsidR="00A85718" w:rsidRPr="00575562">
        <w:rPr>
          <w:lang w:val="en-US"/>
        </w:rPr>
        <w:t xml:space="preserve"> is available </w:t>
      </w:r>
      <w:r w:rsidR="007609A6" w:rsidRPr="00575562">
        <w:rPr>
          <w:lang w:val="en-US"/>
        </w:rPr>
        <w:t>in GTS of Roshydromet</w:t>
      </w:r>
      <w:r w:rsidR="00A85718" w:rsidRPr="00575562">
        <w:rPr>
          <w:lang w:val="en-US"/>
        </w:rPr>
        <w:t>.</w:t>
      </w:r>
    </w:p>
    <w:p w14:paraId="50B8EF62" w14:textId="6E65DB2D" w:rsidR="00F67358" w:rsidRPr="00575562" w:rsidRDefault="00F67358" w:rsidP="00F67358">
      <w:pPr>
        <w:spacing w:after="120"/>
        <w:jc w:val="both"/>
        <w:rPr>
          <w:u w:val="single"/>
          <w:lang w:val="en-US"/>
        </w:rPr>
      </w:pPr>
      <w:r w:rsidRPr="00575562">
        <w:rPr>
          <w:bCs/>
          <w:u w:val="single"/>
          <w:lang w:val="en-US"/>
        </w:rPr>
        <w:t>4.3.3.</w:t>
      </w:r>
      <w:r w:rsidR="005432C7" w:rsidRPr="00575562">
        <w:rPr>
          <w:bCs/>
          <w:u w:val="single"/>
          <w:lang w:val="en-US"/>
        </w:rPr>
        <w:t>3</w:t>
      </w:r>
      <w:r w:rsidRPr="00575562">
        <w:rPr>
          <w:bCs/>
          <w:u w:val="single"/>
          <w:lang w:val="en-US"/>
        </w:rPr>
        <w:tab/>
      </w:r>
      <w:r w:rsidRPr="00575562">
        <w:rPr>
          <w:u w:val="single"/>
          <w:lang w:val="en-US"/>
        </w:rPr>
        <w:t>Output of the regional mesoscale non-hydrostatic model WRF-ARW (3</w:t>
      </w:r>
      <w:r w:rsidRPr="00575562">
        <w:rPr>
          <w:u w:val="single"/>
        </w:rPr>
        <w:t>х</w:t>
      </w:r>
      <w:r w:rsidRPr="00575562">
        <w:rPr>
          <w:u w:val="single"/>
          <w:lang w:val="en-US"/>
        </w:rPr>
        <w:t xml:space="preserve">3 km) for the Transbaikal </w:t>
      </w:r>
      <w:r w:rsidR="00350BC0" w:rsidRPr="00575562">
        <w:rPr>
          <w:lang w:val="en-US"/>
        </w:rPr>
        <w:t>region</w:t>
      </w:r>
    </w:p>
    <w:p w14:paraId="44353712" w14:textId="77777777" w:rsidR="00F67358" w:rsidRPr="00575562" w:rsidRDefault="00F67358" w:rsidP="00F67358">
      <w:pPr>
        <w:spacing w:after="120"/>
        <w:jc w:val="both"/>
        <w:rPr>
          <w:u w:val="single"/>
          <w:lang w:val="en-US"/>
        </w:rPr>
      </w:pPr>
      <w:r w:rsidRPr="00575562">
        <w:rPr>
          <w:u w:val="single"/>
          <w:lang w:val="en-US"/>
        </w:rPr>
        <w:t>Types of products (forecasts)</w:t>
      </w:r>
    </w:p>
    <w:p w14:paraId="78C4DE48" w14:textId="42FADB60" w:rsidR="005432C7" w:rsidRPr="00575562" w:rsidRDefault="005432C7" w:rsidP="005432C7">
      <w:pPr>
        <w:numPr>
          <w:ilvl w:val="0"/>
          <w:numId w:val="11"/>
        </w:numPr>
        <w:spacing w:after="120"/>
        <w:jc w:val="both"/>
        <w:rPr>
          <w:lang w:val="en-US"/>
        </w:rPr>
      </w:pPr>
      <w:r w:rsidRPr="00575562">
        <w:rPr>
          <w:lang w:val="en-US"/>
        </w:rPr>
        <w:t>PMSL, T2, 10m wind speed and direction (with emphasized zones of strong winds), index of squall wind, amount of precipitation detailed each hour;</w:t>
      </w:r>
    </w:p>
    <w:p w14:paraId="33907AED" w14:textId="5EB8A844" w:rsidR="005432C7" w:rsidRPr="00575562" w:rsidRDefault="005432C7" w:rsidP="005432C7">
      <w:pPr>
        <w:numPr>
          <w:ilvl w:val="0"/>
          <w:numId w:val="11"/>
        </w:numPr>
        <w:spacing w:after="120"/>
        <w:jc w:val="both"/>
        <w:rPr>
          <w:lang w:val="en-US"/>
        </w:rPr>
      </w:pPr>
      <w:r w:rsidRPr="00575562">
        <w:rPr>
          <w:lang w:val="en-US"/>
        </w:rPr>
        <w:t xml:space="preserve">Fields of geopotencial, </w:t>
      </w:r>
      <w:r w:rsidR="00350BC0" w:rsidRPr="00575562">
        <w:rPr>
          <w:lang w:val="en-US"/>
        </w:rPr>
        <w:t xml:space="preserve">air </w:t>
      </w:r>
      <w:r w:rsidRPr="00575562">
        <w:rPr>
          <w:lang w:val="en-US"/>
        </w:rPr>
        <w:t>temperature, wind speed and direction on 500 hPa detailed each 3 hours.</w:t>
      </w:r>
    </w:p>
    <w:p w14:paraId="1C854197" w14:textId="6F3A0B31" w:rsidR="00F67358" w:rsidRPr="00575562" w:rsidRDefault="00F67358" w:rsidP="00F67358">
      <w:pPr>
        <w:spacing w:after="120"/>
        <w:jc w:val="both"/>
        <w:rPr>
          <w:lang w:val="en-US"/>
        </w:rPr>
      </w:pPr>
      <w:r w:rsidRPr="00575562">
        <w:rPr>
          <w:lang w:val="en-US"/>
        </w:rPr>
        <w:t>Production (maps, meteograms and text files)</w:t>
      </w:r>
      <w:r w:rsidR="00350BC0" w:rsidRPr="00575562">
        <w:rPr>
          <w:lang w:val="en-US"/>
        </w:rPr>
        <w:t xml:space="preserve"> is transferred to Transbaikal</w:t>
      </w:r>
      <w:r w:rsidRPr="00575562">
        <w:rPr>
          <w:lang w:val="en-US"/>
        </w:rPr>
        <w:t xml:space="preserve"> UGMS by e-mail.</w:t>
      </w:r>
    </w:p>
    <w:p w14:paraId="005BB008" w14:textId="39810EFD" w:rsidR="004A4C36" w:rsidRPr="00575562" w:rsidRDefault="00350BC0" w:rsidP="004A4C36">
      <w:pPr>
        <w:spacing w:after="120"/>
        <w:jc w:val="both"/>
        <w:rPr>
          <w:u w:val="single"/>
          <w:lang w:val="en-US"/>
        </w:rPr>
      </w:pPr>
      <w:r w:rsidRPr="00575562">
        <w:rPr>
          <w:lang w:val="en-US"/>
        </w:rPr>
        <w:t>Some o</w:t>
      </w:r>
      <w:r w:rsidR="004A4C36" w:rsidRPr="00575562">
        <w:rPr>
          <w:lang w:val="en-US"/>
        </w:rPr>
        <w:t>p</w:t>
      </w:r>
      <w:r w:rsidR="00E54CB9" w:rsidRPr="00575562">
        <w:rPr>
          <w:lang w:val="en-US"/>
        </w:rPr>
        <w:t xml:space="preserve">erational forecasts of </w:t>
      </w:r>
      <w:r w:rsidR="00267B22" w:rsidRPr="00575562">
        <w:rPr>
          <w:lang w:val="en-US"/>
        </w:rPr>
        <w:t xml:space="preserve">regional </w:t>
      </w:r>
      <w:r w:rsidR="00E54CB9" w:rsidRPr="00575562">
        <w:rPr>
          <w:lang w:val="en-US"/>
        </w:rPr>
        <w:t>WRF-</w:t>
      </w:r>
      <w:r w:rsidR="00267B22" w:rsidRPr="00575562">
        <w:rPr>
          <w:lang w:val="en-US"/>
        </w:rPr>
        <w:t>ARW model</w:t>
      </w:r>
      <w:r w:rsidR="005432C7" w:rsidRPr="00575562">
        <w:rPr>
          <w:lang w:val="en-US"/>
        </w:rPr>
        <w:t>s</w:t>
      </w:r>
      <w:r w:rsidR="004A4C36" w:rsidRPr="00575562">
        <w:rPr>
          <w:lang w:val="en-US"/>
        </w:rPr>
        <w:t xml:space="preserve"> are presented at the sites of </w:t>
      </w:r>
      <w:r w:rsidR="004A4C36" w:rsidRPr="00575562">
        <w:rPr>
          <w:u w:val="single"/>
          <w:lang w:val="en-US"/>
        </w:rPr>
        <w:t>khabmeteo.ru</w:t>
      </w:r>
      <w:r w:rsidR="004A4C36" w:rsidRPr="00575562">
        <w:rPr>
          <w:lang w:val="en-US"/>
        </w:rPr>
        <w:t xml:space="preserve">, </w:t>
      </w:r>
      <w:r w:rsidR="004A4C36" w:rsidRPr="00575562">
        <w:rPr>
          <w:u w:val="single"/>
          <w:lang w:val="en-US"/>
        </w:rPr>
        <w:t>ferhri.org</w:t>
      </w:r>
      <w:r w:rsidR="004A4C36" w:rsidRPr="00575562">
        <w:rPr>
          <w:lang w:val="en-US"/>
        </w:rPr>
        <w:t xml:space="preserve">, </w:t>
      </w:r>
      <w:r w:rsidR="004A4C36" w:rsidRPr="00575562">
        <w:rPr>
          <w:u w:val="single"/>
          <w:lang w:val="en-US"/>
        </w:rPr>
        <w:t>meteo-dv.ru</w:t>
      </w:r>
      <w:r w:rsidR="004A4C36" w:rsidRPr="00575562">
        <w:rPr>
          <w:lang w:val="en-US"/>
        </w:rPr>
        <w:t xml:space="preserve">. </w:t>
      </w:r>
      <w:r w:rsidR="002C122C" w:rsidRPr="00575562">
        <w:rPr>
          <w:lang w:val="en-US"/>
        </w:rPr>
        <w:t xml:space="preserve">Operational numerical products are available for </w:t>
      </w:r>
      <w:r w:rsidR="003D66D6" w:rsidRPr="00575562">
        <w:rPr>
          <w:lang w:val="en-US"/>
        </w:rPr>
        <w:t xml:space="preserve">remote </w:t>
      </w:r>
      <w:r w:rsidR="002C122C" w:rsidRPr="00575562">
        <w:rPr>
          <w:lang w:val="en-US"/>
        </w:rPr>
        <w:t xml:space="preserve">users on </w:t>
      </w:r>
      <w:hyperlink r:id="rId9" w:history="1">
        <w:r w:rsidR="002C122C" w:rsidRPr="00575562">
          <w:rPr>
            <w:rStyle w:val="a5"/>
            <w:color w:val="auto"/>
            <w:lang w:val="en-US"/>
          </w:rPr>
          <w:t>ftp://meteo-dv.ru</w:t>
        </w:r>
      </w:hyperlink>
      <w:r w:rsidR="002C122C" w:rsidRPr="00575562">
        <w:rPr>
          <w:lang w:val="en-US"/>
        </w:rPr>
        <w:t xml:space="preserve"> under a request.</w:t>
      </w:r>
    </w:p>
    <w:p w14:paraId="3F31F06F" w14:textId="77777777" w:rsidR="00C7012C" w:rsidRPr="00575562" w:rsidRDefault="00C7012C" w:rsidP="005A58E9">
      <w:pPr>
        <w:spacing w:after="120"/>
        <w:jc w:val="both"/>
        <w:rPr>
          <w:b/>
          <w:bCs/>
          <w:i/>
          <w:lang w:val="en-US"/>
        </w:rPr>
      </w:pPr>
    </w:p>
    <w:p w14:paraId="79E19D19" w14:textId="77777777" w:rsidR="00296B7A" w:rsidRPr="00575562" w:rsidRDefault="00296B7A" w:rsidP="005A58E9">
      <w:pPr>
        <w:spacing w:after="120"/>
        <w:jc w:val="both"/>
        <w:rPr>
          <w:bCs/>
          <w:lang w:val="en-US"/>
        </w:rPr>
      </w:pPr>
      <w:r w:rsidRPr="00575562">
        <w:rPr>
          <w:b/>
          <w:bCs/>
          <w:i/>
          <w:lang w:val="en-US"/>
        </w:rPr>
        <w:t>4.3.4 Operational techniques for application of NWP pr</w:t>
      </w:r>
      <w:r w:rsidR="00740172" w:rsidRPr="00575562">
        <w:rPr>
          <w:b/>
          <w:bCs/>
          <w:i/>
          <w:lang w:val="en-US"/>
        </w:rPr>
        <w:t>oducts MOS, PPM, KF, Expert Sys</w:t>
      </w:r>
      <w:r w:rsidRPr="00575562">
        <w:rPr>
          <w:b/>
          <w:bCs/>
          <w:i/>
          <w:lang w:val="en-US"/>
        </w:rPr>
        <w:t>t</w:t>
      </w:r>
      <w:r w:rsidR="00740172" w:rsidRPr="00575562">
        <w:rPr>
          <w:b/>
          <w:bCs/>
          <w:i/>
          <w:lang w:val="en-US"/>
        </w:rPr>
        <w:t>e</w:t>
      </w:r>
      <w:r w:rsidRPr="00575562">
        <w:rPr>
          <w:b/>
          <w:bCs/>
          <w:i/>
          <w:lang w:val="en-US"/>
        </w:rPr>
        <w:t>ms etc.), s</w:t>
      </w:r>
      <w:r w:rsidR="004E3AA1" w:rsidRPr="00575562">
        <w:rPr>
          <w:b/>
          <w:bCs/>
          <w:i/>
          <w:lang w:val="en-US"/>
        </w:rPr>
        <w:t>hort range forecasts (0 – 72 h)</w:t>
      </w:r>
    </w:p>
    <w:p w14:paraId="5F54D2EC" w14:textId="77777777" w:rsidR="00296B7A" w:rsidRPr="00575562" w:rsidRDefault="00296B7A" w:rsidP="005A58E9">
      <w:pPr>
        <w:spacing w:after="120"/>
        <w:jc w:val="both"/>
        <w:rPr>
          <w:lang w:val="en-US"/>
        </w:rPr>
      </w:pPr>
      <w:r w:rsidRPr="00575562">
        <w:rPr>
          <w:bCs/>
          <w:u w:val="single"/>
          <w:lang w:val="en-US"/>
        </w:rPr>
        <w:t>4.3.4.1 In operation</w:t>
      </w:r>
    </w:p>
    <w:p w14:paraId="542C97E7" w14:textId="2567CD13" w:rsidR="00296B7A" w:rsidRPr="00575562" w:rsidRDefault="00296B7A" w:rsidP="00296B7A">
      <w:pPr>
        <w:pStyle w:val="a8"/>
        <w:tabs>
          <w:tab w:val="clear" w:pos="4677"/>
          <w:tab w:val="clear" w:pos="9355"/>
        </w:tabs>
        <w:spacing w:after="120"/>
        <w:jc w:val="both"/>
        <w:rPr>
          <w:lang w:val="en-US"/>
        </w:rPr>
      </w:pPr>
      <w:r w:rsidRPr="00575562">
        <w:rPr>
          <w:lang w:val="en-US"/>
        </w:rPr>
        <w:t xml:space="preserve">Forecasts of </w:t>
      </w:r>
      <w:r w:rsidR="003848FD" w:rsidRPr="00575562">
        <w:rPr>
          <w:bCs/>
          <w:lang w:val="en-US"/>
        </w:rPr>
        <w:t>6</w:t>
      </w:r>
      <w:r w:rsidRPr="00575562">
        <w:rPr>
          <w:bCs/>
          <w:lang w:val="en-US"/>
        </w:rPr>
        <w:t xml:space="preserve">-hour accumulated precipitation at </w:t>
      </w:r>
      <w:r w:rsidR="00C7012C" w:rsidRPr="00575562">
        <w:rPr>
          <w:bCs/>
          <w:lang w:val="en-US"/>
        </w:rPr>
        <w:t>333</w:t>
      </w:r>
      <w:r w:rsidRPr="00575562">
        <w:rPr>
          <w:bCs/>
          <w:lang w:val="en-US"/>
        </w:rPr>
        <w:t xml:space="preserve"> </w:t>
      </w:r>
      <w:r w:rsidR="00471945" w:rsidRPr="00575562">
        <w:rPr>
          <w:bCs/>
          <w:lang w:val="en-US"/>
        </w:rPr>
        <w:t>points</w:t>
      </w:r>
      <w:r w:rsidRPr="00575562">
        <w:rPr>
          <w:bCs/>
          <w:lang w:val="en-US"/>
        </w:rPr>
        <w:t xml:space="preserve"> of the Far East </w:t>
      </w:r>
      <w:r w:rsidR="00C7012C" w:rsidRPr="00575562">
        <w:rPr>
          <w:bCs/>
          <w:lang w:val="en-US"/>
        </w:rPr>
        <w:t xml:space="preserve">and </w:t>
      </w:r>
      <w:r w:rsidR="0090053A" w:rsidRPr="00575562">
        <w:rPr>
          <w:bCs/>
          <w:lang w:val="en-US"/>
        </w:rPr>
        <w:t>Eastern Siberia</w:t>
      </w:r>
      <w:r w:rsidR="00C7012C" w:rsidRPr="00575562">
        <w:rPr>
          <w:bCs/>
          <w:lang w:val="en-US"/>
        </w:rPr>
        <w:t xml:space="preserve"> </w:t>
      </w:r>
      <w:r w:rsidR="003B1054" w:rsidRPr="00575562">
        <w:rPr>
          <w:bCs/>
          <w:lang w:val="en-US"/>
        </w:rPr>
        <w:t>us</w:t>
      </w:r>
      <w:r w:rsidR="00AB6C89" w:rsidRPr="00575562">
        <w:rPr>
          <w:bCs/>
          <w:lang w:val="en-US"/>
        </w:rPr>
        <w:t>ing the model</w:t>
      </w:r>
      <w:r w:rsidRPr="00575562">
        <w:rPr>
          <w:bCs/>
          <w:lang w:val="en-US"/>
        </w:rPr>
        <w:t xml:space="preserve"> data in the </w:t>
      </w:r>
      <w:r w:rsidR="00471945" w:rsidRPr="00575562">
        <w:rPr>
          <w:bCs/>
          <w:lang w:val="en-US"/>
        </w:rPr>
        <w:t>closest</w:t>
      </w:r>
      <w:r w:rsidRPr="00575562">
        <w:rPr>
          <w:bCs/>
          <w:lang w:val="en-US"/>
        </w:rPr>
        <w:t xml:space="preserve"> forecasting grid point</w:t>
      </w:r>
      <w:r w:rsidR="003B1054" w:rsidRPr="00575562">
        <w:rPr>
          <w:bCs/>
          <w:lang w:val="en-US"/>
        </w:rPr>
        <w:t xml:space="preserve"> </w:t>
      </w:r>
      <w:r w:rsidR="00471945" w:rsidRPr="00575562">
        <w:rPr>
          <w:bCs/>
          <w:lang w:val="en-US"/>
        </w:rPr>
        <w:t xml:space="preserve">with addition of the maximum value from the four nearest grid points </w:t>
      </w:r>
      <w:r w:rsidR="003B1054" w:rsidRPr="00575562">
        <w:rPr>
          <w:bCs/>
          <w:lang w:val="en-US"/>
        </w:rPr>
        <w:t>are produced</w:t>
      </w:r>
      <w:r w:rsidRPr="00575562">
        <w:rPr>
          <w:bCs/>
          <w:lang w:val="en-US"/>
        </w:rPr>
        <w:t>.</w:t>
      </w:r>
    </w:p>
    <w:p w14:paraId="4DCC4F89" w14:textId="33F1B9EF" w:rsidR="00296B7A" w:rsidRPr="00575562" w:rsidRDefault="00471945" w:rsidP="00296B7A">
      <w:pPr>
        <w:pStyle w:val="a8"/>
        <w:tabs>
          <w:tab w:val="clear" w:pos="4677"/>
          <w:tab w:val="clear" w:pos="9355"/>
        </w:tabs>
        <w:spacing w:after="120"/>
        <w:jc w:val="both"/>
        <w:rPr>
          <w:bCs/>
          <w:lang w:val="en-US"/>
        </w:rPr>
      </w:pPr>
      <w:r w:rsidRPr="00575562">
        <w:rPr>
          <w:lang w:val="en-US"/>
        </w:rPr>
        <w:t>Forecasts</w:t>
      </w:r>
      <w:r w:rsidR="00296B7A" w:rsidRPr="00575562">
        <w:rPr>
          <w:lang w:val="en-US"/>
        </w:rPr>
        <w:t xml:space="preserve"> of sea-level pressure and surface air temperature at </w:t>
      </w:r>
      <w:r w:rsidR="00C7012C" w:rsidRPr="00575562">
        <w:rPr>
          <w:bCs/>
          <w:lang w:val="en-US"/>
        </w:rPr>
        <w:t xml:space="preserve">333 points of the Far East and </w:t>
      </w:r>
      <w:r w:rsidR="0090053A" w:rsidRPr="00575562">
        <w:rPr>
          <w:bCs/>
          <w:lang w:val="en-US"/>
        </w:rPr>
        <w:t>Eastern Siberia</w:t>
      </w:r>
      <w:r w:rsidR="00296B7A" w:rsidRPr="00575562">
        <w:rPr>
          <w:bCs/>
          <w:lang w:val="en-US"/>
        </w:rPr>
        <w:t xml:space="preserve"> are </w:t>
      </w:r>
      <w:r w:rsidRPr="00575562">
        <w:rPr>
          <w:bCs/>
          <w:lang w:val="en-US"/>
        </w:rPr>
        <w:t>produced</w:t>
      </w:r>
      <w:r w:rsidR="00296B7A" w:rsidRPr="00575562">
        <w:rPr>
          <w:bCs/>
          <w:lang w:val="en-US"/>
        </w:rPr>
        <w:t xml:space="preserve"> using bilinear interpolation </w:t>
      </w:r>
      <w:r w:rsidRPr="00575562">
        <w:rPr>
          <w:bCs/>
          <w:lang w:val="en-US"/>
        </w:rPr>
        <w:t xml:space="preserve">of the model data </w:t>
      </w:r>
      <w:r w:rsidR="00296B7A" w:rsidRPr="00575562">
        <w:rPr>
          <w:bCs/>
          <w:lang w:val="en-US"/>
        </w:rPr>
        <w:t xml:space="preserve">from 4 grid points </w:t>
      </w:r>
      <w:r w:rsidRPr="00575562">
        <w:rPr>
          <w:bCs/>
          <w:lang w:val="en-US"/>
        </w:rPr>
        <w:t>nearest</w:t>
      </w:r>
      <w:r w:rsidR="00296B7A" w:rsidRPr="00575562">
        <w:rPr>
          <w:bCs/>
          <w:lang w:val="en-US"/>
        </w:rPr>
        <w:t xml:space="preserve"> to the forecasting point.</w:t>
      </w:r>
    </w:p>
    <w:p w14:paraId="321413B6" w14:textId="1674C972" w:rsidR="003B1054" w:rsidRPr="00575562" w:rsidRDefault="003B1054" w:rsidP="00296B7A">
      <w:pPr>
        <w:pStyle w:val="a8"/>
        <w:tabs>
          <w:tab w:val="clear" w:pos="4677"/>
          <w:tab w:val="clear" w:pos="9355"/>
        </w:tabs>
        <w:spacing w:after="120"/>
        <w:jc w:val="both"/>
        <w:rPr>
          <w:bCs/>
          <w:lang w:val="en-US"/>
        </w:rPr>
      </w:pPr>
      <w:r w:rsidRPr="00575562">
        <w:rPr>
          <w:bCs/>
          <w:lang w:val="en-US"/>
        </w:rPr>
        <w:lastRenderedPageBreak/>
        <w:t xml:space="preserve">Forecasts of </w:t>
      </w:r>
      <w:r w:rsidR="004C79C1" w:rsidRPr="00575562">
        <w:rPr>
          <w:bCs/>
          <w:lang w:val="en-US"/>
        </w:rPr>
        <w:t>the</w:t>
      </w:r>
      <w:r w:rsidRPr="00575562">
        <w:rPr>
          <w:bCs/>
          <w:lang w:val="en-US"/>
        </w:rPr>
        <w:t xml:space="preserve"> </w:t>
      </w:r>
      <w:r w:rsidR="004C79C1" w:rsidRPr="00575562">
        <w:rPr>
          <w:bCs/>
          <w:lang w:val="en-US"/>
        </w:rPr>
        <w:t xml:space="preserve">surface </w:t>
      </w:r>
      <w:r w:rsidR="005E6B97" w:rsidRPr="00575562">
        <w:rPr>
          <w:bCs/>
          <w:lang w:val="en-US"/>
        </w:rPr>
        <w:t xml:space="preserve">wind is produced using the special </w:t>
      </w:r>
      <w:r w:rsidR="00E21DC1" w:rsidRPr="00575562">
        <w:rPr>
          <w:bCs/>
          <w:lang w:val="en-US"/>
        </w:rPr>
        <w:t>interpolation method of the wind components from 4 nearest forecast grid points to the point of forecast</w:t>
      </w:r>
      <w:r w:rsidR="004C79C1" w:rsidRPr="00575562">
        <w:rPr>
          <w:bCs/>
          <w:lang w:val="en-US"/>
        </w:rPr>
        <w:t>.</w:t>
      </w:r>
    </w:p>
    <w:p w14:paraId="4744F7E5" w14:textId="77777777" w:rsidR="004C79C1" w:rsidRPr="00575562" w:rsidRDefault="00FE0C38" w:rsidP="00296B7A">
      <w:pPr>
        <w:pStyle w:val="a8"/>
        <w:tabs>
          <w:tab w:val="clear" w:pos="4677"/>
          <w:tab w:val="clear" w:pos="9355"/>
        </w:tabs>
        <w:spacing w:after="120"/>
        <w:jc w:val="both"/>
        <w:rPr>
          <w:bCs/>
          <w:lang w:val="en-US"/>
        </w:rPr>
      </w:pPr>
      <w:r w:rsidRPr="00575562">
        <w:rPr>
          <w:bCs/>
          <w:lang w:val="en-US"/>
        </w:rPr>
        <w:t>Additionally forecasts in points are calculated to meteogram producing:</w:t>
      </w:r>
    </w:p>
    <w:p w14:paraId="3BE6F0AC" w14:textId="4A260036" w:rsidR="00FE0C38" w:rsidRPr="00575562" w:rsidRDefault="00FE0C38" w:rsidP="00FE0C38">
      <w:pPr>
        <w:pStyle w:val="a8"/>
        <w:numPr>
          <w:ilvl w:val="0"/>
          <w:numId w:val="2"/>
        </w:numPr>
        <w:tabs>
          <w:tab w:val="clear" w:pos="4677"/>
          <w:tab w:val="clear" w:pos="9355"/>
        </w:tabs>
        <w:spacing w:after="120"/>
        <w:jc w:val="both"/>
        <w:rPr>
          <w:bCs/>
          <w:lang w:val="en-US"/>
        </w:rPr>
      </w:pPr>
      <w:r w:rsidRPr="00575562">
        <w:rPr>
          <w:bCs/>
          <w:lang w:val="en-US"/>
        </w:rPr>
        <w:t xml:space="preserve">Forecasts </w:t>
      </w:r>
      <w:r w:rsidR="001A7C24" w:rsidRPr="00575562">
        <w:rPr>
          <w:bCs/>
          <w:lang w:val="en-US"/>
        </w:rPr>
        <w:t xml:space="preserve">of </w:t>
      </w:r>
      <w:r w:rsidRPr="00575562">
        <w:rPr>
          <w:bCs/>
          <w:lang w:val="en-US"/>
        </w:rPr>
        <w:t xml:space="preserve">vertical shift of horizontal wind vector in surface </w:t>
      </w:r>
      <w:r w:rsidR="00350BC0" w:rsidRPr="00575562">
        <w:rPr>
          <w:bCs/>
          <w:lang w:val="en-US"/>
        </w:rPr>
        <w:t>–</w:t>
      </w:r>
      <w:r w:rsidRPr="00575562">
        <w:rPr>
          <w:bCs/>
          <w:lang w:val="en-US"/>
        </w:rPr>
        <w:t xml:space="preserve"> 500 m AGL layer.</w:t>
      </w:r>
    </w:p>
    <w:p w14:paraId="25ABC037" w14:textId="77777777" w:rsidR="00FE0C38" w:rsidRPr="00575562" w:rsidRDefault="00FE0C38" w:rsidP="00FE0C38">
      <w:pPr>
        <w:pStyle w:val="a8"/>
        <w:numPr>
          <w:ilvl w:val="0"/>
          <w:numId w:val="2"/>
        </w:numPr>
        <w:tabs>
          <w:tab w:val="clear" w:pos="4677"/>
          <w:tab w:val="clear" w:pos="9355"/>
        </w:tabs>
        <w:spacing w:after="120"/>
        <w:jc w:val="both"/>
        <w:rPr>
          <w:bCs/>
          <w:lang w:val="en-US"/>
        </w:rPr>
      </w:pPr>
      <w:r w:rsidRPr="00575562">
        <w:rPr>
          <w:bCs/>
          <w:lang w:val="en-US"/>
        </w:rPr>
        <w:t>Total cloud cover, top and bottom cloud heights, active convection index and meteorological distance of visibility.</w:t>
      </w:r>
    </w:p>
    <w:p w14:paraId="48F9CDA1" w14:textId="77777777" w:rsidR="00FE0C38" w:rsidRPr="00575562" w:rsidRDefault="00FE0C38" w:rsidP="00FE0C38">
      <w:pPr>
        <w:pStyle w:val="a8"/>
        <w:numPr>
          <w:ilvl w:val="0"/>
          <w:numId w:val="2"/>
        </w:numPr>
        <w:tabs>
          <w:tab w:val="clear" w:pos="4677"/>
          <w:tab w:val="clear" w:pos="9355"/>
        </w:tabs>
        <w:spacing w:after="120"/>
        <w:jc w:val="both"/>
        <w:rPr>
          <w:bCs/>
          <w:lang w:val="en-US"/>
        </w:rPr>
      </w:pPr>
      <w:r w:rsidRPr="00575562">
        <w:rPr>
          <w:bCs/>
          <w:lang w:val="en-US"/>
        </w:rPr>
        <w:t>Vertical distribution of temperature, wind and relative humidity.</w:t>
      </w:r>
    </w:p>
    <w:p w14:paraId="3252768D" w14:textId="77777777" w:rsidR="00FE0C38" w:rsidRPr="00575562" w:rsidRDefault="00FE0C38" w:rsidP="00FE0C38">
      <w:pPr>
        <w:pStyle w:val="a8"/>
        <w:numPr>
          <w:ilvl w:val="0"/>
          <w:numId w:val="2"/>
        </w:numPr>
        <w:tabs>
          <w:tab w:val="clear" w:pos="4677"/>
          <w:tab w:val="clear" w:pos="9355"/>
        </w:tabs>
        <w:spacing w:after="120"/>
        <w:jc w:val="both"/>
        <w:rPr>
          <w:bCs/>
          <w:lang w:val="en-US"/>
        </w:rPr>
      </w:pPr>
      <w:r w:rsidRPr="00575562">
        <w:rPr>
          <w:bCs/>
          <w:lang w:val="en-US"/>
        </w:rPr>
        <w:t>Zones of possible icing.</w:t>
      </w:r>
    </w:p>
    <w:p w14:paraId="3629F300" w14:textId="0766EA5A" w:rsidR="006E585A" w:rsidRPr="00575562" w:rsidRDefault="006E585A" w:rsidP="00FE0C38">
      <w:pPr>
        <w:pStyle w:val="a8"/>
        <w:numPr>
          <w:ilvl w:val="0"/>
          <w:numId w:val="2"/>
        </w:numPr>
        <w:tabs>
          <w:tab w:val="clear" w:pos="4677"/>
          <w:tab w:val="clear" w:pos="9355"/>
        </w:tabs>
        <w:spacing w:after="120"/>
        <w:jc w:val="both"/>
        <w:rPr>
          <w:bCs/>
          <w:lang w:val="en-US"/>
        </w:rPr>
      </w:pPr>
      <w:r w:rsidRPr="00575562">
        <w:rPr>
          <w:bCs/>
          <w:lang w:val="en-US"/>
        </w:rPr>
        <w:t>Index of active convection.</w:t>
      </w:r>
    </w:p>
    <w:p w14:paraId="209AC9A1" w14:textId="77777777" w:rsidR="00605792" w:rsidRPr="00575562" w:rsidRDefault="00605792" w:rsidP="00296B7A">
      <w:pPr>
        <w:jc w:val="both"/>
        <w:rPr>
          <w:bCs/>
          <w:u w:val="single"/>
          <w:lang w:val="en-US"/>
        </w:rPr>
      </w:pPr>
    </w:p>
    <w:p w14:paraId="6D35E71F" w14:textId="77777777" w:rsidR="00296B7A" w:rsidRPr="00575562" w:rsidRDefault="00296B7A" w:rsidP="00EA7E58">
      <w:pPr>
        <w:spacing w:after="120"/>
        <w:jc w:val="both"/>
        <w:rPr>
          <w:bCs/>
          <w:u w:val="single"/>
          <w:lang w:val="en-US"/>
        </w:rPr>
      </w:pPr>
      <w:r w:rsidRPr="00575562">
        <w:rPr>
          <w:bCs/>
          <w:u w:val="single"/>
          <w:lang w:val="en-US"/>
        </w:rPr>
        <w:t>4.3.4.2</w:t>
      </w:r>
      <w:r w:rsidRPr="00575562">
        <w:rPr>
          <w:bCs/>
          <w:u w:val="single"/>
          <w:lang w:val="en-US"/>
        </w:rPr>
        <w:tab/>
        <w:t>Research performed in this field</w:t>
      </w:r>
    </w:p>
    <w:p w14:paraId="47F094F6" w14:textId="45D687D5" w:rsidR="00296B7A" w:rsidRPr="00575562" w:rsidRDefault="00605792" w:rsidP="00AB6C89">
      <w:pPr>
        <w:numPr>
          <w:ilvl w:val="0"/>
          <w:numId w:val="18"/>
        </w:numPr>
        <w:spacing w:after="120"/>
        <w:jc w:val="both"/>
        <w:rPr>
          <w:lang w:val="en-US"/>
        </w:rPr>
      </w:pPr>
      <w:r w:rsidRPr="00575562">
        <w:rPr>
          <w:lang w:val="en-US"/>
        </w:rPr>
        <w:t>Th</w:t>
      </w:r>
      <w:r w:rsidR="00296B7A" w:rsidRPr="00575562">
        <w:rPr>
          <w:lang w:val="en-US"/>
        </w:rPr>
        <w:t xml:space="preserve">e research aimed to develop and improve the incorporated physical-statistical forecasting methods for </w:t>
      </w:r>
      <w:r w:rsidR="008A2838" w:rsidRPr="00575562">
        <w:rPr>
          <w:lang w:val="en-US"/>
        </w:rPr>
        <w:t xml:space="preserve">prediction of </w:t>
      </w:r>
      <w:r w:rsidR="00AB6C89" w:rsidRPr="00575562">
        <w:rPr>
          <w:lang w:val="en-US"/>
        </w:rPr>
        <w:t>extreme</w:t>
      </w:r>
      <w:r w:rsidR="008A2838" w:rsidRPr="00575562">
        <w:rPr>
          <w:lang w:val="en-US"/>
        </w:rPr>
        <w:t xml:space="preserve"> weather phenomena</w:t>
      </w:r>
      <w:r w:rsidR="00296B7A" w:rsidRPr="00575562">
        <w:rPr>
          <w:lang w:val="en-US"/>
        </w:rPr>
        <w:t xml:space="preserve">, </w:t>
      </w:r>
      <w:r w:rsidR="008A2838" w:rsidRPr="00575562">
        <w:rPr>
          <w:lang w:val="en-US"/>
        </w:rPr>
        <w:t xml:space="preserve">including phenomena of </w:t>
      </w:r>
      <w:r w:rsidR="00296B7A" w:rsidRPr="00575562">
        <w:rPr>
          <w:lang w:val="en-US"/>
        </w:rPr>
        <w:t xml:space="preserve">convective </w:t>
      </w:r>
      <w:r w:rsidR="008A2838" w:rsidRPr="00575562">
        <w:rPr>
          <w:lang w:val="en-US"/>
        </w:rPr>
        <w:t xml:space="preserve">nature for Far East </w:t>
      </w:r>
      <w:r w:rsidR="00C7012C" w:rsidRPr="00575562">
        <w:rPr>
          <w:lang w:val="en-US"/>
        </w:rPr>
        <w:t>and Eastern Siberia</w:t>
      </w:r>
      <w:r w:rsidR="008A2838" w:rsidRPr="00575562">
        <w:rPr>
          <w:lang w:val="en-US"/>
        </w:rPr>
        <w:t xml:space="preserve"> </w:t>
      </w:r>
      <w:r w:rsidR="00DB796F" w:rsidRPr="00575562">
        <w:rPr>
          <w:lang w:val="en-US"/>
        </w:rPr>
        <w:t xml:space="preserve">(abrupt </w:t>
      </w:r>
      <w:r w:rsidR="00296B7A" w:rsidRPr="00575562">
        <w:rPr>
          <w:lang w:val="en-US"/>
        </w:rPr>
        <w:t>wind speed</w:t>
      </w:r>
      <w:r w:rsidR="00DB796F" w:rsidRPr="00575562">
        <w:rPr>
          <w:lang w:val="en-US"/>
        </w:rPr>
        <w:t xml:space="preserve"> intensification,</w:t>
      </w:r>
      <w:r w:rsidR="00296B7A" w:rsidRPr="00575562">
        <w:rPr>
          <w:lang w:val="en-US"/>
        </w:rPr>
        <w:t xml:space="preserve"> </w:t>
      </w:r>
      <w:r w:rsidR="00DB796F" w:rsidRPr="00575562">
        <w:rPr>
          <w:lang w:val="en-US"/>
        </w:rPr>
        <w:t>squalls, intensive shower</w:t>
      </w:r>
      <w:r w:rsidR="00EA7E58" w:rsidRPr="00575562">
        <w:rPr>
          <w:lang w:val="en-US"/>
        </w:rPr>
        <w:t>s, very intensive precipitation</w:t>
      </w:r>
      <w:r w:rsidR="006E585A" w:rsidRPr="00575562">
        <w:rPr>
          <w:lang w:val="en-US"/>
        </w:rPr>
        <w:t>, thunderstorms</w:t>
      </w:r>
      <w:r w:rsidR="00DB796F" w:rsidRPr="00575562">
        <w:rPr>
          <w:lang w:val="en-US"/>
        </w:rPr>
        <w:t>)</w:t>
      </w:r>
      <w:r w:rsidR="00296B7A" w:rsidRPr="00575562">
        <w:rPr>
          <w:lang w:val="en-US"/>
        </w:rPr>
        <w:t>.</w:t>
      </w:r>
    </w:p>
    <w:p w14:paraId="738F6F37" w14:textId="77777777" w:rsidR="00EA7E58" w:rsidRPr="00575562" w:rsidRDefault="00EA7E58" w:rsidP="00AB6C89">
      <w:pPr>
        <w:numPr>
          <w:ilvl w:val="0"/>
          <w:numId w:val="18"/>
        </w:numPr>
        <w:spacing w:after="120"/>
        <w:jc w:val="both"/>
        <w:rPr>
          <w:lang w:val="en-US"/>
        </w:rPr>
      </w:pPr>
      <w:r w:rsidRPr="00575562">
        <w:rPr>
          <w:lang w:val="en-US"/>
        </w:rPr>
        <w:t>Studies aimed to produce specialized forecasts</w:t>
      </w:r>
      <w:r w:rsidR="00B748B2" w:rsidRPr="00575562">
        <w:rPr>
          <w:lang w:val="en-US"/>
        </w:rPr>
        <w:t xml:space="preserve"> (especially for meteorological aviation service)</w:t>
      </w:r>
      <w:r w:rsidRPr="00575562">
        <w:rPr>
          <w:lang w:val="en-US"/>
        </w:rPr>
        <w:t>.</w:t>
      </w:r>
    </w:p>
    <w:p w14:paraId="2ABF2B1F" w14:textId="376CFE4F" w:rsidR="00AB6C89" w:rsidRPr="00575562" w:rsidRDefault="00AB6C89" w:rsidP="00AB6C89">
      <w:pPr>
        <w:numPr>
          <w:ilvl w:val="0"/>
          <w:numId w:val="18"/>
        </w:numPr>
        <w:spacing w:after="120"/>
        <w:jc w:val="both"/>
        <w:rPr>
          <w:lang w:val="en-US"/>
        </w:rPr>
      </w:pPr>
      <w:r w:rsidRPr="00575562">
        <w:rPr>
          <w:lang w:val="en-US"/>
        </w:rPr>
        <w:t>Study to improve statistical post-processing to correct extreme surface air temperature in a point of interest.</w:t>
      </w:r>
    </w:p>
    <w:p w14:paraId="60AA869E" w14:textId="77777777" w:rsidR="00296B7A" w:rsidRPr="00575562" w:rsidRDefault="00296B7A" w:rsidP="00EA7E58">
      <w:pPr>
        <w:spacing w:after="120"/>
        <w:jc w:val="both"/>
        <w:rPr>
          <w:lang w:val="en-US"/>
        </w:rPr>
      </w:pPr>
    </w:p>
    <w:p w14:paraId="08FB3C22" w14:textId="77777777" w:rsidR="00605792" w:rsidRPr="00575562" w:rsidRDefault="00605792" w:rsidP="00EA7E58">
      <w:pPr>
        <w:spacing w:after="240"/>
        <w:jc w:val="both"/>
        <w:rPr>
          <w:bCs/>
          <w:lang w:val="en-US"/>
        </w:rPr>
      </w:pPr>
      <w:r w:rsidRPr="00575562">
        <w:rPr>
          <w:b/>
          <w:bCs/>
          <w:i/>
          <w:lang w:val="en-US"/>
        </w:rPr>
        <w:t xml:space="preserve">4.3.5 Ensemble Prediction System (EPS) </w:t>
      </w:r>
      <w:r w:rsidR="00EA7E58" w:rsidRPr="00575562">
        <w:rPr>
          <w:bCs/>
          <w:lang w:val="en-US"/>
        </w:rPr>
        <w:t>- None</w:t>
      </w:r>
    </w:p>
    <w:p w14:paraId="293EAAF0" w14:textId="77777777" w:rsidR="00605792" w:rsidRPr="00575562" w:rsidRDefault="00605792" w:rsidP="00EA7E58">
      <w:pPr>
        <w:spacing w:after="240"/>
        <w:jc w:val="both"/>
        <w:rPr>
          <w:bCs/>
          <w:lang w:val="en-US"/>
        </w:rPr>
      </w:pPr>
      <w:r w:rsidRPr="00575562">
        <w:rPr>
          <w:b/>
          <w:bCs/>
          <w:u w:val="single"/>
          <w:lang w:val="en-US"/>
        </w:rPr>
        <w:t>4.4</w:t>
      </w:r>
      <w:r w:rsidRPr="00575562">
        <w:rPr>
          <w:b/>
          <w:bCs/>
          <w:u w:val="single"/>
          <w:lang w:val="en-US"/>
        </w:rPr>
        <w:tab/>
        <w:t>Nowcasting and Very Short-range Forecasting Systems (0-6 hrs</w:t>
      </w:r>
      <w:r w:rsidR="0042255C" w:rsidRPr="00575562">
        <w:rPr>
          <w:b/>
          <w:bCs/>
          <w:u w:val="single"/>
          <w:lang w:val="en-US"/>
        </w:rPr>
        <w:t>)</w:t>
      </w:r>
      <w:r w:rsidR="00EA7E58" w:rsidRPr="00575562">
        <w:rPr>
          <w:bCs/>
          <w:lang w:val="en-US"/>
        </w:rPr>
        <w:t xml:space="preserve"> – None</w:t>
      </w:r>
    </w:p>
    <w:p w14:paraId="643070B5" w14:textId="77777777" w:rsidR="00605792" w:rsidRPr="00575562" w:rsidRDefault="00605792" w:rsidP="00EA7E58">
      <w:pPr>
        <w:spacing w:after="120"/>
        <w:jc w:val="both"/>
        <w:rPr>
          <w:b/>
          <w:bCs/>
          <w:u w:val="single"/>
          <w:lang w:val="en-US"/>
        </w:rPr>
      </w:pPr>
      <w:r w:rsidRPr="00575562">
        <w:rPr>
          <w:b/>
          <w:bCs/>
          <w:u w:val="single"/>
          <w:lang w:val="en-US"/>
        </w:rPr>
        <w:t>4.5</w:t>
      </w:r>
      <w:r w:rsidRPr="00575562">
        <w:rPr>
          <w:b/>
          <w:bCs/>
          <w:u w:val="single"/>
          <w:lang w:val="en-US"/>
        </w:rPr>
        <w:tab/>
        <w:t>Specialized numerical predictions (sea waves, storm surge, sea ice, marine pollution transport and weathering, tropical cyclones, air pollution transport and dispersion</w:t>
      </w:r>
      <w:r w:rsidR="00EB6543" w:rsidRPr="00575562">
        <w:rPr>
          <w:b/>
          <w:bCs/>
          <w:u w:val="single"/>
          <w:lang w:val="en-US"/>
        </w:rPr>
        <w:t xml:space="preserve"> of pollutants</w:t>
      </w:r>
      <w:r w:rsidRPr="00575562">
        <w:rPr>
          <w:b/>
          <w:bCs/>
          <w:u w:val="single"/>
          <w:lang w:val="en-US"/>
        </w:rPr>
        <w:t>, solar ultraviolet (UV) radiation, air quality forecasting, smoke, sand and dust, etc.)</w:t>
      </w:r>
    </w:p>
    <w:p w14:paraId="3160C073" w14:textId="2F0053F1" w:rsidR="000A1C64" w:rsidRPr="00575562" w:rsidRDefault="00FB580F" w:rsidP="0040788A">
      <w:pPr>
        <w:numPr>
          <w:ilvl w:val="0"/>
          <w:numId w:val="11"/>
        </w:numPr>
        <w:spacing w:after="120"/>
        <w:jc w:val="both"/>
        <w:rPr>
          <w:bCs/>
          <w:lang w:val="en-US"/>
        </w:rPr>
      </w:pPr>
      <w:r w:rsidRPr="00575562">
        <w:rPr>
          <w:bCs/>
          <w:lang w:val="en-US"/>
        </w:rPr>
        <w:t>S</w:t>
      </w:r>
      <w:r w:rsidR="000A1C64" w:rsidRPr="00575562">
        <w:rPr>
          <w:bCs/>
          <w:lang w:val="en-US"/>
        </w:rPr>
        <w:t xml:space="preserve">ea level </w:t>
      </w:r>
      <w:r w:rsidRPr="00575562">
        <w:rPr>
          <w:bCs/>
          <w:lang w:val="en-US"/>
        </w:rPr>
        <w:t>forecasting</w:t>
      </w:r>
      <w:r w:rsidR="000A1C64" w:rsidRPr="00575562">
        <w:rPr>
          <w:bCs/>
          <w:lang w:val="en-US"/>
        </w:rPr>
        <w:t xml:space="preserve"> </w:t>
      </w:r>
      <w:r w:rsidRPr="00575562">
        <w:rPr>
          <w:bCs/>
          <w:lang w:val="en-US"/>
        </w:rPr>
        <w:t xml:space="preserve">model </w:t>
      </w:r>
      <w:r w:rsidR="000A1C64" w:rsidRPr="00575562">
        <w:rPr>
          <w:bCs/>
          <w:lang w:val="en-US"/>
        </w:rPr>
        <w:t xml:space="preserve">for the coastal line and offshore of </w:t>
      </w:r>
      <w:r w:rsidR="00267B22" w:rsidRPr="00575562">
        <w:rPr>
          <w:bCs/>
          <w:lang w:val="en-US"/>
        </w:rPr>
        <w:t xml:space="preserve">the </w:t>
      </w:r>
      <w:r w:rsidR="000A1C64" w:rsidRPr="00575562">
        <w:rPr>
          <w:bCs/>
          <w:lang w:val="en-US"/>
        </w:rPr>
        <w:t>Sea of Okhotsk</w:t>
      </w:r>
      <w:r w:rsidR="00B748B2" w:rsidRPr="00575562">
        <w:rPr>
          <w:bCs/>
          <w:lang w:val="en-US"/>
        </w:rPr>
        <w:t xml:space="preserve"> and the North part of the </w:t>
      </w:r>
      <w:r w:rsidR="00613949" w:rsidRPr="00575562">
        <w:rPr>
          <w:bCs/>
          <w:lang w:val="en-US"/>
        </w:rPr>
        <w:t>Sea</w:t>
      </w:r>
      <w:r w:rsidR="00B748B2" w:rsidRPr="00575562">
        <w:rPr>
          <w:bCs/>
          <w:lang w:val="en-US"/>
        </w:rPr>
        <w:t xml:space="preserve"> of Japan</w:t>
      </w:r>
      <w:r w:rsidR="000A1C64" w:rsidRPr="00575562">
        <w:rPr>
          <w:bCs/>
          <w:lang w:val="en-US"/>
        </w:rPr>
        <w:t>.</w:t>
      </w:r>
    </w:p>
    <w:p w14:paraId="67C3B672" w14:textId="30FB1BF9" w:rsidR="00FB580F" w:rsidRPr="00575562" w:rsidRDefault="00FB580F" w:rsidP="0040788A">
      <w:pPr>
        <w:numPr>
          <w:ilvl w:val="0"/>
          <w:numId w:val="11"/>
        </w:numPr>
        <w:spacing w:after="120"/>
        <w:jc w:val="both"/>
        <w:rPr>
          <w:bCs/>
          <w:lang w:val="en-US"/>
        </w:rPr>
      </w:pPr>
      <w:r w:rsidRPr="00575562">
        <w:rPr>
          <w:bCs/>
          <w:lang w:val="en-US"/>
        </w:rPr>
        <w:t xml:space="preserve">Forecasting </w:t>
      </w:r>
      <w:r w:rsidR="001A7C24" w:rsidRPr="00575562">
        <w:rPr>
          <w:bCs/>
          <w:lang w:val="en-US"/>
        </w:rPr>
        <w:t>of position</w:t>
      </w:r>
      <w:r w:rsidRPr="00575562">
        <w:rPr>
          <w:bCs/>
          <w:lang w:val="en-US"/>
        </w:rPr>
        <w:t xml:space="preserve"> and evolution of tropical cyclones by re</w:t>
      </w:r>
      <w:r w:rsidR="001A7C24" w:rsidRPr="00575562">
        <w:rPr>
          <w:bCs/>
          <w:lang w:val="en-US"/>
        </w:rPr>
        <w:t>gional HWRF model for the North</w:t>
      </w:r>
      <w:r w:rsidRPr="00575562">
        <w:rPr>
          <w:bCs/>
          <w:lang w:val="en-US"/>
        </w:rPr>
        <w:t xml:space="preserve">west part of the Pacific </w:t>
      </w:r>
      <w:r w:rsidR="001E0CA4" w:rsidRPr="00575562">
        <w:rPr>
          <w:bCs/>
          <w:lang w:val="en-US"/>
        </w:rPr>
        <w:t>O</w:t>
      </w:r>
      <w:r w:rsidRPr="00575562">
        <w:rPr>
          <w:bCs/>
          <w:lang w:val="en-US"/>
        </w:rPr>
        <w:t>cean (helded in FERHRI, Vladivostok);</w:t>
      </w:r>
    </w:p>
    <w:p w14:paraId="5A3B15DE" w14:textId="587BB9C0" w:rsidR="00FB580F" w:rsidRPr="00575562" w:rsidRDefault="00FB580F" w:rsidP="0040788A">
      <w:pPr>
        <w:numPr>
          <w:ilvl w:val="0"/>
          <w:numId w:val="11"/>
        </w:numPr>
        <w:spacing w:after="120"/>
        <w:jc w:val="both"/>
        <w:rPr>
          <w:bCs/>
          <w:lang w:val="en-US"/>
        </w:rPr>
      </w:pPr>
      <w:r w:rsidRPr="00575562">
        <w:rPr>
          <w:bCs/>
          <w:lang w:val="en-US"/>
        </w:rPr>
        <w:t>Forecasting of wind</w:t>
      </w:r>
      <w:r w:rsidR="0042255C" w:rsidRPr="00575562">
        <w:rPr>
          <w:bCs/>
          <w:lang w:val="en-US"/>
        </w:rPr>
        <w:t xml:space="preserve"> sea</w:t>
      </w:r>
      <w:r w:rsidRPr="00575562">
        <w:rPr>
          <w:bCs/>
          <w:lang w:val="en-US"/>
        </w:rPr>
        <w:t xml:space="preserve"> </w:t>
      </w:r>
      <w:r w:rsidR="00AB6C89" w:rsidRPr="00575562">
        <w:rPr>
          <w:bCs/>
          <w:lang w:val="en-US"/>
        </w:rPr>
        <w:t>waves (</w:t>
      </w:r>
      <w:r w:rsidRPr="00575562">
        <w:rPr>
          <w:bCs/>
          <w:lang w:val="en-US"/>
        </w:rPr>
        <w:t>helded in FERHRI, Vladivostok).</w:t>
      </w:r>
    </w:p>
    <w:p w14:paraId="27C2D96A" w14:textId="77777777" w:rsidR="000A1C64" w:rsidRPr="00575562" w:rsidRDefault="000A1C64" w:rsidP="00EA7E58">
      <w:pPr>
        <w:spacing w:after="120"/>
        <w:jc w:val="both"/>
        <w:rPr>
          <w:bCs/>
          <w:lang w:val="en-US"/>
        </w:rPr>
      </w:pPr>
    </w:p>
    <w:p w14:paraId="791B8355" w14:textId="77777777" w:rsidR="00605792" w:rsidRPr="00575562" w:rsidRDefault="00605792" w:rsidP="0040788A">
      <w:pPr>
        <w:numPr>
          <w:ilvl w:val="2"/>
          <w:numId w:val="4"/>
        </w:numPr>
        <w:spacing w:after="120"/>
        <w:jc w:val="both"/>
        <w:rPr>
          <w:b/>
          <w:bCs/>
          <w:i/>
          <w:lang w:val="en-US"/>
        </w:rPr>
      </w:pPr>
      <w:r w:rsidRPr="00575562">
        <w:rPr>
          <w:b/>
          <w:bCs/>
          <w:i/>
          <w:lang w:val="en-US"/>
        </w:rPr>
        <w:t>Assimilation of specific data, analysis and initialization (where applicable)</w:t>
      </w:r>
    </w:p>
    <w:p w14:paraId="2F8A4D30" w14:textId="222E0384" w:rsidR="00EF41B5" w:rsidRPr="00575562" w:rsidRDefault="00EF41B5" w:rsidP="00F87726">
      <w:pPr>
        <w:spacing w:after="120"/>
        <w:jc w:val="both"/>
        <w:rPr>
          <w:bCs/>
          <w:lang w:val="en-US"/>
        </w:rPr>
      </w:pPr>
      <w:r w:rsidRPr="00575562">
        <w:rPr>
          <w:bCs/>
          <w:lang w:val="en-US"/>
        </w:rPr>
        <w:t>T</w:t>
      </w:r>
      <w:r w:rsidR="00605792" w:rsidRPr="00575562">
        <w:rPr>
          <w:bCs/>
          <w:lang w:val="en-US"/>
        </w:rPr>
        <w:t xml:space="preserve">he forecasting products of the hydrodynamic model </w:t>
      </w:r>
      <w:r w:rsidR="0015757F" w:rsidRPr="00575562">
        <w:rPr>
          <w:lang w:val="en-US"/>
        </w:rPr>
        <w:t>ML</w:t>
      </w:r>
      <w:r w:rsidR="0042255C" w:rsidRPr="00575562">
        <w:rPr>
          <w:lang w:val="en-US"/>
        </w:rPr>
        <w:t>s</w:t>
      </w:r>
      <w:r w:rsidR="0015757F" w:rsidRPr="00575562">
        <w:rPr>
          <w:lang w:val="en-US"/>
        </w:rPr>
        <w:t xml:space="preserve"> 22-50 </w:t>
      </w:r>
      <w:r w:rsidR="00605792" w:rsidRPr="00575562">
        <w:rPr>
          <w:bCs/>
          <w:lang w:val="en-US"/>
        </w:rPr>
        <w:t xml:space="preserve">and operative information from the observational network (flow rate, intensity of ice </w:t>
      </w:r>
      <w:r w:rsidR="002D36B6" w:rsidRPr="00575562">
        <w:rPr>
          <w:bCs/>
          <w:lang w:val="en-US"/>
        </w:rPr>
        <w:t>phenomena</w:t>
      </w:r>
      <w:r w:rsidR="00605792" w:rsidRPr="00575562">
        <w:rPr>
          <w:bCs/>
          <w:lang w:val="en-US"/>
        </w:rPr>
        <w:t xml:space="preserve"> in the mouth of </w:t>
      </w:r>
      <w:r w:rsidR="00A8099F" w:rsidRPr="00575562">
        <w:rPr>
          <w:bCs/>
          <w:lang w:val="en-US"/>
        </w:rPr>
        <w:t xml:space="preserve">the </w:t>
      </w:r>
      <w:r w:rsidR="00605792" w:rsidRPr="00575562">
        <w:rPr>
          <w:bCs/>
          <w:lang w:val="en-US"/>
        </w:rPr>
        <w:t xml:space="preserve">Amur River) from the code forms </w:t>
      </w:r>
      <w:r w:rsidR="00F87726" w:rsidRPr="00575562">
        <w:rPr>
          <w:bCs/>
          <w:lang w:val="en-US"/>
        </w:rPr>
        <w:t>Hydro and Sea</w:t>
      </w:r>
      <w:r w:rsidR="00605792" w:rsidRPr="00575562">
        <w:rPr>
          <w:bCs/>
          <w:lang w:val="en-US"/>
        </w:rPr>
        <w:t xml:space="preserve"> are operatively assimilated.</w:t>
      </w:r>
    </w:p>
    <w:p w14:paraId="67C00746" w14:textId="3BCF7BCC" w:rsidR="0042255C" w:rsidRPr="00575562" w:rsidRDefault="0042255C" w:rsidP="0042255C">
      <w:pPr>
        <w:spacing w:after="120"/>
        <w:jc w:val="both"/>
        <w:rPr>
          <w:bCs/>
          <w:lang w:val="en-US"/>
        </w:rPr>
      </w:pPr>
      <w:r w:rsidRPr="00575562">
        <w:rPr>
          <w:bCs/>
          <w:lang w:val="en-US"/>
        </w:rPr>
        <w:t xml:space="preserve">The forecasting products of the ‘Khab-15’, operative information from the observational network (flow rate, intensity of ice phenomena in the mouth of Amur River) from the code forms Hydro and Sea and operational satellite </w:t>
      </w:r>
      <w:r w:rsidR="008657C8" w:rsidRPr="00575562">
        <w:rPr>
          <w:bCs/>
          <w:lang w:val="en-US"/>
        </w:rPr>
        <w:t xml:space="preserve">information of </w:t>
      </w:r>
      <w:r w:rsidRPr="00575562">
        <w:rPr>
          <w:bCs/>
          <w:lang w:val="en-US"/>
        </w:rPr>
        <w:t xml:space="preserve">sea cover </w:t>
      </w:r>
      <w:r w:rsidR="008657C8" w:rsidRPr="00575562">
        <w:rPr>
          <w:bCs/>
          <w:lang w:val="en-US"/>
        </w:rPr>
        <w:t>by</w:t>
      </w:r>
      <w:r w:rsidRPr="00575562">
        <w:rPr>
          <w:bCs/>
          <w:lang w:val="en-US"/>
        </w:rPr>
        <w:t xml:space="preserve"> JMA</w:t>
      </w:r>
      <w:r w:rsidR="001A7C24" w:rsidRPr="00575562">
        <w:rPr>
          <w:bCs/>
          <w:lang w:val="en-US"/>
        </w:rPr>
        <w:t xml:space="preserve"> (Japan)</w:t>
      </w:r>
      <w:r w:rsidRPr="00575562">
        <w:rPr>
          <w:bCs/>
          <w:lang w:val="en-US"/>
        </w:rPr>
        <w:t xml:space="preserve"> are operatively assimilated.</w:t>
      </w:r>
    </w:p>
    <w:p w14:paraId="4CE3E44B" w14:textId="77777777" w:rsidR="0042255C" w:rsidRPr="00575562" w:rsidRDefault="0042255C" w:rsidP="00F87726">
      <w:pPr>
        <w:spacing w:after="120"/>
        <w:jc w:val="both"/>
        <w:rPr>
          <w:bCs/>
          <w:u w:val="single"/>
          <w:lang w:val="en-US"/>
        </w:rPr>
      </w:pPr>
    </w:p>
    <w:p w14:paraId="5DB9DF3F" w14:textId="6EE42CB4" w:rsidR="00605792" w:rsidRPr="00575562" w:rsidRDefault="00605792" w:rsidP="00EF41B5">
      <w:pPr>
        <w:spacing w:after="240"/>
        <w:jc w:val="both"/>
        <w:rPr>
          <w:bCs/>
          <w:u w:val="single"/>
          <w:lang w:val="en-US"/>
        </w:rPr>
      </w:pPr>
      <w:r w:rsidRPr="00575562">
        <w:rPr>
          <w:bCs/>
          <w:u w:val="single"/>
          <w:lang w:val="en-US"/>
        </w:rPr>
        <w:lastRenderedPageBreak/>
        <w:t>4.5.1.2</w:t>
      </w:r>
      <w:r w:rsidRPr="00575562">
        <w:rPr>
          <w:bCs/>
          <w:u w:val="single"/>
          <w:lang w:val="en-US"/>
        </w:rPr>
        <w:tab/>
        <w:t>Research performed in this field</w:t>
      </w:r>
      <w:r w:rsidR="0042255C" w:rsidRPr="00575562">
        <w:rPr>
          <w:bCs/>
          <w:lang w:val="en-US"/>
        </w:rPr>
        <w:t xml:space="preserve"> </w:t>
      </w:r>
      <w:r w:rsidR="00A8099F" w:rsidRPr="00575562">
        <w:rPr>
          <w:bCs/>
          <w:lang w:val="en-US"/>
        </w:rPr>
        <w:t>–</w:t>
      </w:r>
      <w:r w:rsidR="00A8099F" w:rsidRPr="00575562">
        <w:rPr>
          <w:bCs/>
          <w:u w:val="single"/>
          <w:lang w:val="en-US"/>
        </w:rPr>
        <w:t xml:space="preserve"> </w:t>
      </w:r>
      <w:r w:rsidR="0042255C" w:rsidRPr="00575562">
        <w:rPr>
          <w:bCs/>
          <w:lang w:val="en-US"/>
        </w:rPr>
        <w:t>None</w:t>
      </w:r>
    </w:p>
    <w:p w14:paraId="3EB65119" w14:textId="77777777" w:rsidR="00605792" w:rsidRPr="00575562" w:rsidRDefault="00605792" w:rsidP="00B25150">
      <w:pPr>
        <w:spacing w:after="120"/>
        <w:jc w:val="both"/>
        <w:rPr>
          <w:b/>
          <w:bCs/>
          <w:i/>
          <w:lang w:val="en-US"/>
        </w:rPr>
      </w:pPr>
      <w:r w:rsidRPr="00575562">
        <w:rPr>
          <w:b/>
          <w:bCs/>
          <w:i/>
          <w:lang w:val="en-US"/>
        </w:rPr>
        <w:t>4.5.2</w:t>
      </w:r>
      <w:r w:rsidRPr="00575562">
        <w:rPr>
          <w:b/>
          <w:bCs/>
          <w:i/>
          <w:lang w:val="en-US"/>
        </w:rPr>
        <w:tab/>
        <w:t>Specialized models</w:t>
      </w:r>
    </w:p>
    <w:p w14:paraId="7352046B" w14:textId="39AED805" w:rsidR="00B25150" w:rsidRPr="00575562" w:rsidRDefault="008657C8" w:rsidP="00B25150">
      <w:pPr>
        <w:spacing w:after="120"/>
        <w:jc w:val="both"/>
        <w:rPr>
          <w:lang w:val="en-US"/>
        </w:rPr>
      </w:pPr>
      <w:r w:rsidRPr="00575562">
        <w:rPr>
          <w:lang w:val="en-US"/>
        </w:rPr>
        <w:t xml:space="preserve">A) </w:t>
      </w:r>
      <w:r w:rsidR="00B25150" w:rsidRPr="00575562">
        <w:rPr>
          <w:lang w:val="en-US"/>
        </w:rPr>
        <w:t xml:space="preserve">A non-linear non-stationary numerical </w:t>
      </w:r>
      <w:r w:rsidR="009668EA" w:rsidRPr="00575562">
        <w:rPr>
          <w:lang w:val="en-US"/>
        </w:rPr>
        <w:t xml:space="preserve">forecasting </w:t>
      </w:r>
      <w:r w:rsidR="00B25150" w:rsidRPr="00575562">
        <w:rPr>
          <w:lang w:val="en-US"/>
        </w:rPr>
        <w:t xml:space="preserve">hydrodynamic model </w:t>
      </w:r>
      <w:r w:rsidR="009668EA" w:rsidRPr="00575562">
        <w:rPr>
          <w:lang w:val="en-US"/>
        </w:rPr>
        <w:t>of</w:t>
      </w:r>
      <w:r w:rsidR="00B25150" w:rsidRPr="00575562">
        <w:rPr>
          <w:lang w:val="en-US"/>
        </w:rPr>
        <w:t xml:space="preserve"> sea level </w:t>
      </w:r>
      <w:r w:rsidR="009668EA" w:rsidRPr="00575562">
        <w:rPr>
          <w:lang w:val="en-US"/>
        </w:rPr>
        <w:t>with grid spacing of 7.5 km (nested domains of 2.5</w:t>
      </w:r>
      <w:r w:rsidR="00A8099F" w:rsidRPr="00575562">
        <w:rPr>
          <w:lang w:val="en-US"/>
        </w:rPr>
        <w:t xml:space="preserve"> </w:t>
      </w:r>
      <w:r w:rsidR="009668EA" w:rsidRPr="00575562">
        <w:rPr>
          <w:lang w:val="en-US"/>
        </w:rPr>
        <w:t xml:space="preserve">km grid spacing) </w:t>
      </w:r>
      <w:r w:rsidR="00A614FE" w:rsidRPr="00575562">
        <w:rPr>
          <w:lang w:val="en-US"/>
        </w:rPr>
        <w:t xml:space="preserve">for the coastal line and offshore of </w:t>
      </w:r>
      <w:r w:rsidR="00267B22" w:rsidRPr="00575562">
        <w:rPr>
          <w:lang w:val="en-US"/>
        </w:rPr>
        <w:t xml:space="preserve">the </w:t>
      </w:r>
      <w:r w:rsidR="00A614FE" w:rsidRPr="00575562">
        <w:rPr>
          <w:lang w:val="en-US"/>
        </w:rPr>
        <w:t>Sea of Okhotsk</w:t>
      </w:r>
      <w:r w:rsidR="001E0CA4" w:rsidRPr="00575562">
        <w:rPr>
          <w:lang w:val="en-US"/>
        </w:rPr>
        <w:t xml:space="preserve"> and North part of </w:t>
      </w:r>
      <w:r w:rsidR="00267B22" w:rsidRPr="00575562">
        <w:rPr>
          <w:lang w:val="en-US"/>
        </w:rPr>
        <w:t>the S</w:t>
      </w:r>
      <w:r w:rsidR="001E0CA4" w:rsidRPr="00575562">
        <w:rPr>
          <w:lang w:val="en-US"/>
        </w:rPr>
        <w:t>ea of Japan</w:t>
      </w:r>
      <w:r w:rsidR="00B25150" w:rsidRPr="00575562">
        <w:rPr>
          <w:lang w:val="en-US"/>
        </w:rPr>
        <w:t xml:space="preserve"> with assessment probabilit</w:t>
      </w:r>
      <w:r w:rsidR="009668EA" w:rsidRPr="00575562">
        <w:rPr>
          <w:lang w:val="en-US"/>
        </w:rPr>
        <w:t>ies</w:t>
      </w:r>
      <w:r w:rsidR="00B25150" w:rsidRPr="00575562">
        <w:rPr>
          <w:lang w:val="en-US"/>
        </w:rPr>
        <w:t xml:space="preserve"> </w:t>
      </w:r>
      <w:r w:rsidR="0040188D" w:rsidRPr="00575562">
        <w:rPr>
          <w:lang w:val="en-US"/>
        </w:rPr>
        <w:t xml:space="preserve">of </w:t>
      </w:r>
      <w:r w:rsidR="009668EA" w:rsidRPr="00575562">
        <w:rPr>
          <w:lang w:val="en-US"/>
        </w:rPr>
        <w:t>exceeding critical sea levels</w:t>
      </w:r>
      <w:r w:rsidR="0040188D" w:rsidRPr="00575562">
        <w:rPr>
          <w:lang w:val="en-US"/>
        </w:rPr>
        <w:t xml:space="preserve"> in the coastal points</w:t>
      </w:r>
      <w:r w:rsidR="00B25150" w:rsidRPr="00575562">
        <w:rPr>
          <w:lang w:val="en-US"/>
        </w:rPr>
        <w:t>.</w:t>
      </w:r>
      <w:r w:rsidR="000A1C64" w:rsidRPr="00575562">
        <w:rPr>
          <w:lang w:val="en-US"/>
        </w:rPr>
        <w:t xml:space="preserve"> </w:t>
      </w:r>
    </w:p>
    <w:p w14:paraId="2C8082FF" w14:textId="31DCFEFE" w:rsidR="001E0CA4" w:rsidRPr="00575562" w:rsidRDefault="001E0CA4" w:rsidP="00B25150">
      <w:pPr>
        <w:spacing w:after="120"/>
        <w:jc w:val="both"/>
        <w:rPr>
          <w:bCs/>
          <w:lang w:val="en-US"/>
        </w:rPr>
      </w:pPr>
      <w:r w:rsidRPr="00575562">
        <w:rPr>
          <w:lang w:val="en-US"/>
        </w:rPr>
        <w:t xml:space="preserve">B) </w:t>
      </w:r>
      <w:r w:rsidRPr="00575562">
        <w:rPr>
          <w:bCs/>
          <w:lang w:val="en-US"/>
        </w:rPr>
        <w:t>Forecasting of position and evolution of tropical cyclones</w:t>
      </w:r>
      <w:r w:rsidR="001A7C24" w:rsidRPr="00575562">
        <w:rPr>
          <w:bCs/>
          <w:lang w:val="en-US"/>
        </w:rPr>
        <w:t xml:space="preserve"> </w:t>
      </w:r>
      <w:r w:rsidRPr="00575562">
        <w:rPr>
          <w:bCs/>
          <w:lang w:val="en-US"/>
        </w:rPr>
        <w:t xml:space="preserve">by regional HWRF model for the </w:t>
      </w:r>
      <w:r w:rsidR="009668EA" w:rsidRPr="00575562">
        <w:rPr>
          <w:bCs/>
          <w:lang w:val="en-US"/>
        </w:rPr>
        <w:t xml:space="preserve">Northwest </w:t>
      </w:r>
      <w:r w:rsidRPr="00575562">
        <w:rPr>
          <w:bCs/>
          <w:lang w:val="en-US"/>
        </w:rPr>
        <w:t>part of the Pacific Ocean by HWRF R27r9L43 model with grid spacing of 27 km (typhoon grid spacing of 9 km).</w:t>
      </w:r>
    </w:p>
    <w:p w14:paraId="592E2982" w14:textId="0C41101D" w:rsidR="001E0CA4" w:rsidRPr="00575562" w:rsidRDefault="001E0CA4" w:rsidP="00B25150">
      <w:pPr>
        <w:spacing w:after="120"/>
        <w:jc w:val="both"/>
        <w:rPr>
          <w:bCs/>
          <w:lang w:val="en-US"/>
        </w:rPr>
      </w:pPr>
      <w:r w:rsidRPr="00575562">
        <w:rPr>
          <w:bCs/>
          <w:lang w:val="en-US"/>
        </w:rPr>
        <w:t>C) Forecasting of wind sea waves (heights of significant waves; average propagation direction, average length, mean period, height and direction of propagation of wind waves, height and direction of propagation of swell waves of three systems) by disc</w:t>
      </w:r>
      <w:r w:rsidR="00512577" w:rsidRPr="00575562">
        <w:rPr>
          <w:bCs/>
          <w:lang w:val="en-US"/>
        </w:rPr>
        <w:t>rete spectral WaveWatch III (v. </w:t>
      </w:r>
      <w:r w:rsidRPr="00575562">
        <w:rPr>
          <w:bCs/>
          <w:lang w:val="en-US"/>
        </w:rPr>
        <w:t>4.06) model.</w:t>
      </w:r>
    </w:p>
    <w:p w14:paraId="5AFB34E5" w14:textId="77777777" w:rsidR="00605792" w:rsidRPr="00575562" w:rsidRDefault="00605792" w:rsidP="0040188D">
      <w:pPr>
        <w:spacing w:after="120"/>
        <w:jc w:val="both"/>
        <w:rPr>
          <w:bCs/>
          <w:u w:val="single"/>
          <w:lang w:val="en-US"/>
        </w:rPr>
      </w:pPr>
      <w:r w:rsidRPr="00575562">
        <w:rPr>
          <w:bCs/>
          <w:u w:val="single"/>
          <w:lang w:val="en-US"/>
        </w:rPr>
        <w:t>4.5.2.1</w:t>
      </w:r>
      <w:r w:rsidRPr="00575562">
        <w:rPr>
          <w:bCs/>
          <w:u w:val="single"/>
          <w:lang w:val="en-US"/>
        </w:rPr>
        <w:tab/>
        <w:t>In operation</w:t>
      </w:r>
    </w:p>
    <w:p w14:paraId="722918C5" w14:textId="3E53A993" w:rsidR="000A1C64" w:rsidRPr="00575562" w:rsidRDefault="000B2000" w:rsidP="000A1C64">
      <w:pPr>
        <w:spacing w:after="120"/>
        <w:jc w:val="both"/>
        <w:rPr>
          <w:lang w:val="en-US"/>
        </w:rPr>
      </w:pPr>
      <w:r w:rsidRPr="00575562">
        <w:rPr>
          <w:lang w:val="en-US"/>
        </w:rPr>
        <w:t xml:space="preserve">A) </w:t>
      </w:r>
      <w:r w:rsidR="00A02327" w:rsidRPr="00575562">
        <w:rPr>
          <w:lang w:val="en-US"/>
        </w:rPr>
        <w:t>Sea level forecasts (up to 72 h)</w:t>
      </w:r>
      <w:r w:rsidR="000A1C64" w:rsidRPr="00575562">
        <w:rPr>
          <w:lang w:val="en-US"/>
        </w:rPr>
        <w:t xml:space="preserve"> are produced to predict the </w:t>
      </w:r>
      <w:r w:rsidR="00512577" w:rsidRPr="00575562">
        <w:rPr>
          <w:lang w:val="en-US"/>
        </w:rPr>
        <w:t>extreme</w:t>
      </w:r>
      <w:r w:rsidR="000A1C64" w:rsidRPr="00575562">
        <w:rPr>
          <w:lang w:val="en-US"/>
        </w:rPr>
        <w:t xml:space="preserve"> marine phenomena for the coastal line and offshore of </w:t>
      </w:r>
      <w:r w:rsidR="00267B22" w:rsidRPr="00575562">
        <w:rPr>
          <w:lang w:val="en-US"/>
        </w:rPr>
        <w:t xml:space="preserve">the </w:t>
      </w:r>
      <w:r w:rsidR="000A1C64" w:rsidRPr="00575562">
        <w:rPr>
          <w:lang w:val="en-US"/>
        </w:rPr>
        <w:t>Sea of Okhotsk</w:t>
      </w:r>
      <w:r w:rsidR="00A02327" w:rsidRPr="00575562">
        <w:rPr>
          <w:lang w:val="en-US"/>
        </w:rPr>
        <w:t xml:space="preserve"> and North part of </w:t>
      </w:r>
      <w:r w:rsidR="00267B22" w:rsidRPr="00575562">
        <w:rPr>
          <w:lang w:val="en-US"/>
        </w:rPr>
        <w:t>the S</w:t>
      </w:r>
      <w:r w:rsidR="00A02327" w:rsidRPr="00575562">
        <w:rPr>
          <w:lang w:val="en-US"/>
        </w:rPr>
        <w:t>ea of Japan with grid spacing of 7.5 km (nested domains of 2.5km grid spacing)</w:t>
      </w:r>
      <w:r w:rsidR="000A1C64" w:rsidRPr="00575562">
        <w:rPr>
          <w:lang w:val="en-US"/>
        </w:rPr>
        <w:t>.</w:t>
      </w:r>
      <w:r w:rsidR="00A02327" w:rsidRPr="00575562">
        <w:rPr>
          <w:bCs/>
          <w:lang w:val="en-US"/>
        </w:rPr>
        <w:t xml:space="preserve"> </w:t>
      </w:r>
      <w:r w:rsidR="000A1C64" w:rsidRPr="00575562">
        <w:rPr>
          <w:lang w:val="en-US"/>
        </w:rPr>
        <w:t xml:space="preserve">Forecasts of </w:t>
      </w:r>
      <w:r w:rsidR="00512577" w:rsidRPr="00575562">
        <w:rPr>
          <w:lang w:val="en-US"/>
        </w:rPr>
        <w:t xml:space="preserve">extreme </w:t>
      </w:r>
      <w:r w:rsidR="000A1C64" w:rsidRPr="00575562">
        <w:rPr>
          <w:lang w:val="en-US"/>
        </w:rPr>
        <w:t>phenomena (storm surge, sea swell, ice breaking, water entering solid mass of ice) for mouth of</w:t>
      </w:r>
      <w:r w:rsidR="00512577" w:rsidRPr="00575562">
        <w:rPr>
          <w:lang w:val="en-US"/>
        </w:rPr>
        <w:t xml:space="preserve"> the</w:t>
      </w:r>
      <w:r w:rsidR="000A1C64" w:rsidRPr="00575562">
        <w:rPr>
          <w:lang w:val="en-US"/>
        </w:rPr>
        <w:t xml:space="preserve"> Amur River are additionally produced. Calculations perform twice a day (00 and 12 UTC).</w:t>
      </w:r>
      <w:r w:rsidR="00A02327" w:rsidRPr="00575562">
        <w:rPr>
          <w:lang w:val="en-US"/>
        </w:rPr>
        <w:t xml:space="preserve"> Readiness time is </w:t>
      </w:r>
      <w:r w:rsidR="009668EA" w:rsidRPr="00575562">
        <w:rPr>
          <w:lang w:val="en-US"/>
        </w:rPr>
        <w:t>7</w:t>
      </w:r>
      <w:r w:rsidR="00A02327" w:rsidRPr="00575562">
        <w:rPr>
          <w:lang w:val="en-US"/>
        </w:rPr>
        <w:t xml:space="preserve"> and </w:t>
      </w:r>
      <w:r w:rsidR="009668EA" w:rsidRPr="00575562">
        <w:rPr>
          <w:lang w:val="en-US"/>
        </w:rPr>
        <w:t>19</w:t>
      </w:r>
      <w:r w:rsidR="00A02327" w:rsidRPr="00575562">
        <w:rPr>
          <w:lang w:val="en-US"/>
        </w:rPr>
        <w:t xml:space="preserve"> UTC.</w:t>
      </w:r>
    </w:p>
    <w:p w14:paraId="2DA826C4" w14:textId="77777777" w:rsidR="00A02327" w:rsidRPr="00575562" w:rsidRDefault="00A02327" w:rsidP="00A02327">
      <w:pPr>
        <w:spacing w:after="120"/>
        <w:jc w:val="both"/>
        <w:rPr>
          <w:lang w:val="en-US"/>
        </w:rPr>
      </w:pPr>
      <w:r w:rsidRPr="00575562">
        <w:rPr>
          <w:lang w:val="en-US"/>
        </w:rPr>
        <w:t xml:space="preserve">B) </w:t>
      </w:r>
      <w:r w:rsidRPr="00575562">
        <w:rPr>
          <w:bCs/>
          <w:lang w:val="en-US"/>
        </w:rPr>
        <w:t xml:space="preserve">Forecasting of position and evolution of tropical cyclones on the territories of North-west part of the Pacific Ocean and South-east part of Far East by HWRF-R27r9L43 model with grid spacing of 27 km (typhoon grid spacing of 9 km). </w:t>
      </w:r>
      <w:r w:rsidRPr="00575562">
        <w:rPr>
          <w:lang w:val="en-US"/>
        </w:rPr>
        <w:t>Calculations perform twice a day (00 and 12 UTC). Readiness time is 7 and 19 UTC.</w:t>
      </w:r>
    </w:p>
    <w:p w14:paraId="2A9D311D" w14:textId="77777777" w:rsidR="00512577" w:rsidRPr="00575562" w:rsidRDefault="00512577" w:rsidP="00A02327">
      <w:pPr>
        <w:spacing w:after="12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164"/>
        <w:gridCol w:w="1418"/>
        <w:gridCol w:w="1701"/>
        <w:gridCol w:w="1559"/>
        <w:gridCol w:w="1018"/>
        <w:gridCol w:w="1357"/>
      </w:tblGrid>
      <w:tr w:rsidR="00575562" w:rsidRPr="00575562" w14:paraId="46AAE2C0" w14:textId="77777777" w:rsidTr="00613949">
        <w:tc>
          <w:tcPr>
            <w:tcW w:w="1354" w:type="dxa"/>
          </w:tcPr>
          <w:p w14:paraId="26E407F1" w14:textId="77777777" w:rsidR="00A02327" w:rsidRPr="00575562" w:rsidRDefault="00A02327" w:rsidP="00E24048">
            <w:pPr>
              <w:pStyle w:val="a3"/>
              <w:spacing w:after="60"/>
              <w:jc w:val="center"/>
            </w:pPr>
          </w:p>
          <w:p w14:paraId="1511811E" w14:textId="77777777" w:rsidR="00A02327" w:rsidRPr="00575562" w:rsidRDefault="00A02327" w:rsidP="00E24048">
            <w:pPr>
              <w:pStyle w:val="a3"/>
              <w:spacing w:after="60"/>
              <w:jc w:val="center"/>
            </w:pPr>
            <w:r w:rsidRPr="00575562">
              <w:t>Title</w:t>
            </w:r>
          </w:p>
        </w:tc>
        <w:tc>
          <w:tcPr>
            <w:tcW w:w="1164" w:type="dxa"/>
          </w:tcPr>
          <w:p w14:paraId="5B932A32" w14:textId="77777777" w:rsidR="00A02327" w:rsidRPr="00575562" w:rsidRDefault="00A02327" w:rsidP="00E24048">
            <w:pPr>
              <w:pStyle w:val="a3"/>
              <w:spacing w:after="60"/>
              <w:jc w:val="center"/>
            </w:pPr>
          </w:p>
          <w:p w14:paraId="37C6B940" w14:textId="77777777" w:rsidR="00A02327" w:rsidRPr="00575562" w:rsidRDefault="00A02327" w:rsidP="00E24048">
            <w:pPr>
              <w:pStyle w:val="a3"/>
              <w:spacing w:after="120"/>
              <w:jc w:val="center"/>
            </w:pPr>
            <w:r w:rsidRPr="00575562">
              <w:t>Version</w:t>
            </w:r>
          </w:p>
        </w:tc>
        <w:tc>
          <w:tcPr>
            <w:tcW w:w="1418" w:type="dxa"/>
          </w:tcPr>
          <w:p w14:paraId="5DBD941B" w14:textId="77777777" w:rsidR="00A02327" w:rsidRPr="00575562" w:rsidRDefault="00A02327" w:rsidP="00E24048">
            <w:pPr>
              <w:pStyle w:val="a3"/>
              <w:spacing w:after="120"/>
              <w:jc w:val="center"/>
            </w:pPr>
            <w:r w:rsidRPr="00575562">
              <w:t>Horizontal resolution (km)</w:t>
            </w:r>
          </w:p>
        </w:tc>
        <w:tc>
          <w:tcPr>
            <w:tcW w:w="1701" w:type="dxa"/>
          </w:tcPr>
          <w:p w14:paraId="4CE7B111" w14:textId="77777777" w:rsidR="00A02327" w:rsidRPr="00575562" w:rsidRDefault="00A02327" w:rsidP="00E24048">
            <w:pPr>
              <w:pStyle w:val="a3"/>
              <w:spacing w:after="120"/>
              <w:jc w:val="center"/>
            </w:pPr>
            <w:r w:rsidRPr="00575562">
              <w:t>Number of points, centered at</w:t>
            </w:r>
          </w:p>
        </w:tc>
        <w:tc>
          <w:tcPr>
            <w:tcW w:w="1559" w:type="dxa"/>
          </w:tcPr>
          <w:p w14:paraId="6F80AA2C" w14:textId="77777777" w:rsidR="00A02327" w:rsidRPr="00575562" w:rsidRDefault="00A02327" w:rsidP="00E24048">
            <w:pPr>
              <w:pStyle w:val="a3"/>
              <w:spacing w:after="120"/>
              <w:jc w:val="center"/>
            </w:pPr>
            <w:r w:rsidRPr="00575562">
              <w:t>Area of integration</w:t>
            </w:r>
          </w:p>
        </w:tc>
        <w:tc>
          <w:tcPr>
            <w:tcW w:w="1018" w:type="dxa"/>
          </w:tcPr>
          <w:p w14:paraId="360D4163" w14:textId="77777777" w:rsidR="00A02327" w:rsidRPr="00575562" w:rsidRDefault="00A02327" w:rsidP="00E24048">
            <w:pPr>
              <w:pStyle w:val="a3"/>
              <w:spacing w:after="120"/>
              <w:jc w:val="center"/>
            </w:pPr>
            <w:r w:rsidRPr="00575562">
              <w:t>Time step</w:t>
            </w:r>
          </w:p>
        </w:tc>
        <w:tc>
          <w:tcPr>
            <w:tcW w:w="1357" w:type="dxa"/>
          </w:tcPr>
          <w:p w14:paraId="35923FEB" w14:textId="77777777" w:rsidR="00A02327" w:rsidRPr="00575562" w:rsidRDefault="00A02327" w:rsidP="00E24048">
            <w:pPr>
              <w:pStyle w:val="a3"/>
              <w:spacing w:after="120"/>
              <w:jc w:val="center"/>
            </w:pPr>
            <w:r w:rsidRPr="00575562">
              <w:t>Lead time (hours)</w:t>
            </w:r>
          </w:p>
        </w:tc>
      </w:tr>
      <w:tr w:rsidR="00A02327" w:rsidRPr="00575562" w14:paraId="02C2CB2F" w14:textId="77777777" w:rsidTr="00613949">
        <w:tc>
          <w:tcPr>
            <w:tcW w:w="1354" w:type="dxa"/>
            <w:vAlign w:val="center"/>
          </w:tcPr>
          <w:p w14:paraId="24C9CB6D" w14:textId="77777777" w:rsidR="00A02327" w:rsidRPr="00575562" w:rsidRDefault="00A02327" w:rsidP="00E24048">
            <w:pPr>
              <w:snapToGrid w:val="0"/>
              <w:jc w:val="center"/>
            </w:pPr>
            <w:r w:rsidRPr="00575562">
              <w:rPr>
                <w:lang w:val="en-US"/>
              </w:rPr>
              <w:t>HWRF-</w:t>
            </w:r>
            <w:r w:rsidRPr="00575562">
              <w:rPr>
                <w:bCs/>
                <w:lang w:val="en-US"/>
              </w:rPr>
              <w:t xml:space="preserve"> FERHRI- R27r9L43</w:t>
            </w:r>
          </w:p>
        </w:tc>
        <w:tc>
          <w:tcPr>
            <w:tcW w:w="1164" w:type="dxa"/>
            <w:vAlign w:val="center"/>
          </w:tcPr>
          <w:p w14:paraId="6C8DC8BF" w14:textId="77777777" w:rsidR="00A02327" w:rsidRPr="00575562" w:rsidRDefault="00A02327" w:rsidP="00E24048">
            <w:pPr>
              <w:snapToGrid w:val="0"/>
              <w:jc w:val="center"/>
              <w:rPr>
                <w:lang w:val="en-US"/>
              </w:rPr>
            </w:pPr>
            <w:r w:rsidRPr="00575562">
              <w:rPr>
                <w:lang w:val="en-US"/>
              </w:rPr>
              <w:t>WRF-NMM 3.3.1</w:t>
            </w:r>
          </w:p>
        </w:tc>
        <w:tc>
          <w:tcPr>
            <w:tcW w:w="1418" w:type="dxa"/>
            <w:vAlign w:val="center"/>
          </w:tcPr>
          <w:p w14:paraId="165B316A" w14:textId="77777777" w:rsidR="00A02327" w:rsidRPr="00575562" w:rsidRDefault="00A02327" w:rsidP="00E24048">
            <w:pPr>
              <w:snapToGrid w:val="0"/>
              <w:jc w:val="center"/>
              <w:rPr>
                <w:lang w:val="en-US"/>
              </w:rPr>
            </w:pPr>
            <w:r w:rsidRPr="00575562">
              <w:rPr>
                <w:lang w:val="en-US"/>
              </w:rPr>
              <w:t>27</w:t>
            </w:r>
            <w:r w:rsidR="00E24048" w:rsidRPr="00575562">
              <w:rPr>
                <w:lang w:val="en-US"/>
              </w:rPr>
              <w:t>/9</w:t>
            </w:r>
          </w:p>
        </w:tc>
        <w:tc>
          <w:tcPr>
            <w:tcW w:w="1701" w:type="dxa"/>
            <w:vAlign w:val="center"/>
          </w:tcPr>
          <w:p w14:paraId="438363E2" w14:textId="77777777" w:rsidR="00A02327" w:rsidRPr="00575562" w:rsidRDefault="00A02327" w:rsidP="00E24048">
            <w:pPr>
              <w:snapToGrid w:val="0"/>
              <w:jc w:val="center"/>
              <w:rPr>
                <w:lang w:val="en-US"/>
              </w:rPr>
            </w:pPr>
            <w:r w:rsidRPr="00575562">
              <w:rPr>
                <w:lang w:val="en-US"/>
              </w:rPr>
              <w:t>216 x 216</w:t>
            </w:r>
            <w:r w:rsidR="00613949" w:rsidRPr="00575562">
              <w:rPr>
                <w:lang w:val="en-US"/>
              </w:rPr>
              <w:t>;</w:t>
            </w:r>
          </w:p>
          <w:p w14:paraId="229BADAB" w14:textId="77777777" w:rsidR="00A02327" w:rsidRPr="00575562" w:rsidRDefault="00613949" w:rsidP="00E24048">
            <w:pPr>
              <w:jc w:val="center"/>
              <w:rPr>
                <w:lang w:val="en-US"/>
              </w:rPr>
            </w:pPr>
            <w:r w:rsidRPr="00575562">
              <w:rPr>
                <w:lang w:val="en-US"/>
              </w:rPr>
              <w:t>grid c</w:t>
            </w:r>
            <w:r w:rsidR="00A02327" w:rsidRPr="00575562">
              <w:rPr>
                <w:lang w:val="en-US"/>
              </w:rPr>
              <w:t>enter is placed in Philippine Sea</w:t>
            </w:r>
          </w:p>
        </w:tc>
        <w:tc>
          <w:tcPr>
            <w:tcW w:w="1559" w:type="dxa"/>
            <w:vAlign w:val="center"/>
          </w:tcPr>
          <w:p w14:paraId="4962476C" w14:textId="77777777" w:rsidR="00A02327" w:rsidRPr="00575562" w:rsidRDefault="00A02327" w:rsidP="00E24048">
            <w:pPr>
              <w:snapToGrid w:val="0"/>
              <w:jc w:val="center"/>
              <w:rPr>
                <w:lang w:val="en-US"/>
              </w:rPr>
            </w:pPr>
            <w:r w:rsidRPr="00575562">
              <w:rPr>
                <w:lang w:val="en-US"/>
              </w:rPr>
              <w:t>10° S-60° N; 100°-180° E</w:t>
            </w:r>
          </w:p>
        </w:tc>
        <w:tc>
          <w:tcPr>
            <w:tcW w:w="1018" w:type="dxa"/>
            <w:vAlign w:val="center"/>
          </w:tcPr>
          <w:p w14:paraId="5A5ACCF4" w14:textId="77777777" w:rsidR="00A02327" w:rsidRPr="00575562" w:rsidRDefault="00A02327" w:rsidP="00E24048">
            <w:pPr>
              <w:snapToGrid w:val="0"/>
              <w:jc w:val="center"/>
              <w:rPr>
                <w:lang w:val="en-US"/>
              </w:rPr>
            </w:pPr>
            <w:r w:rsidRPr="00575562">
              <w:rPr>
                <w:lang w:val="en-US"/>
              </w:rPr>
              <w:t>54</w:t>
            </w:r>
          </w:p>
        </w:tc>
        <w:tc>
          <w:tcPr>
            <w:tcW w:w="1357" w:type="dxa"/>
            <w:vAlign w:val="center"/>
          </w:tcPr>
          <w:p w14:paraId="68759ADC" w14:textId="77777777" w:rsidR="00A02327" w:rsidRPr="00575562" w:rsidRDefault="00A02327" w:rsidP="00E24048">
            <w:pPr>
              <w:snapToGrid w:val="0"/>
              <w:jc w:val="center"/>
            </w:pPr>
            <w:r w:rsidRPr="00575562">
              <w:t>72</w:t>
            </w:r>
          </w:p>
        </w:tc>
      </w:tr>
    </w:tbl>
    <w:p w14:paraId="05F974B6" w14:textId="77777777" w:rsidR="00A02327" w:rsidRPr="00575562" w:rsidRDefault="00A02327" w:rsidP="00A02327">
      <w:pPr>
        <w:rPr>
          <w:lang w:val="en-US"/>
        </w:rPr>
      </w:pPr>
    </w:p>
    <w:p w14:paraId="4DFF2B28" w14:textId="77777777" w:rsidR="00A02327" w:rsidRPr="00575562" w:rsidRDefault="00A02327" w:rsidP="00A02327">
      <w:pPr>
        <w:rPr>
          <w:lang w:val="en-US"/>
        </w:rPr>
      </w:pPr>
      <w:r w:rsidRPr="00575562">
        <w:rPr>
          <w:lang w:val="en-US"/>
        </w:rPr>
        <w:t>The following parameterizations are used: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843"/>
        <w:gridCol w:w="1559"/>
        <w:gridCol w:w="1418"/>
        <w:gridCol w:w="2268"/>
      </w:tblGrid>
      <w:tr w:rsidR="00575562" w:rsidRPr="00575562" w14:paraId="7F6E4456" w14:textId="77777777" w:rsidTr="00512577">
        <w:tc>
          <w:tcPr>
            <w:tcW w:w="1242" w:type="dxa"/>
          </w:tcPr>
          <w:p w14:paraId="5127817A" w14:textId="77777777" w:rsidR="00A02327" w:rsidRPr="00575562" w:rsidRDefault="00A02327" w:rsidP="00E24048">
            <w:pPr>
              <w:pStyle w:val="a3"/>
              <w:spacing w:after="60"/>
              <w:jc w:val="center"/>
            </w:pPr>
            <w:r w:rsidRPr="00575562">
              <w:t>Title</w:t>
            </w:r>
          </w:p>
        </w:tc>
        <w:tc>
          <w:tcPr>
            <w:tcW w:w="1276" w:type="dxa"/>
          </w:tcPr>
          <w:p w14:paraId="739EFBB6" w14:textId="77777777" w:rsidR="00A02327" w:rsidRPr="00575562" w:rsidRDefault="00A02327" w:rsidP="00E24048">
            <w:pPr>
              <w:pStyle w:val="a3"/>
              <w:spacing w:after="120"/>
              <w:jc w:val="center"/>
            </w:pPr>
            <w:r w:rsidRPr="00575562">
              <w:t>Convection</w:t>
            </w:r>
          </w:p>
        </w:tc>
        <w:tc>
          <w:tcPr>
            <w:tcW w:w="1843" w:type="dxa"/>
          </w:tcPr>
          <w:p w14:paraId="352B5F84" w14:textId="77777777" w:rsidR="00A02327" w:rsidRPr="00575562" w:rsidRDefault="00A02327" w:rsidP="00E24048">
            <w:pPr>
              <w:pStyle w:val="a3"/>
              <w:spacing w:after="120"/>
              <w:jc w:val="center"/>
            </w:pPr>
            <w:r w:rsidRPr="00575562">
              <w:t>Boundary and surface layers</w:t>
            </w:r>
          </w:p>
        </w:tc>
        <w:tc>
          <w:tcPr>
            <w:tcW w:w="1559" w:type="dxa"/>
          </w:tcPr>
          <w:p w14:paraId="5BFC2218" w14:textId="77777777" w:rsidR="00A02327" w:rsidRPr="00575562" w:rsidRDefault="00A02327" w:rsidP="00E24048">
            <w:pPr>
              <w:pStyle w:val="a3"/>
              <w:spacing w:after="120"/>
              <w:jc w:val="center"/>
            </w:pPr>
            <w:r w:rsidRPr="00575562">
              <w:t>Microphysics</w:t>
            </w:r>
          </w:p>
        </w:tc>
        <w:tc>
          <w:tcPr>
            <w:tcW w:w="1418" w:type="dxa"/>
          </w:tcPr>
          <w:p w14:paraId="72B4D612" w14:textId="77777777" w:rsidR="00A02327" w:rsidRPr="00575562" w:rsidRDefault="00A02327" w:rsidP="00E24048">
            <w:pPr>
              <w:pStyle w:val="a3"/>
              <w:spacing w:after="120"/>
              <w:jc w:val="center"/>
            </w:pPr>
            <w:r w:rsidRPr="00575562">
              <w:t>Soil processes</w:t>
            </w:r>
          </w:p>
        </w:tc>
        <w:tc>
          <w:tcPr>
            <w:tcW w:w="2268" w:type="dxa"/>
          </w:tcPr>
          <w:p w14:paraId="1E856B33" w14:textId="77777777" w:rsidR="00A02327" w:rsidRPr="00575562" w:rsidRDefault="00A02327" w:rsidP="00E24048">
            <w:pPr>
              <w:pStyle w:val="a3"/>
              <w:spacing w:after="120"/>
              <w:jc w:val="center"/>
            </w:pPr>
            <w:r w:rsidRPr="00575562">
              <w:t>Radiation (long-, and short wave)</w:t>
            </w:r>
          </w:p>
        </w:tc>
      </w:tr>
      <w:tr w:rsidR="00575562" w:rsidRPr="00575562" w14:paraId="31F2DC35" w14:textId="77777777" w:rsidTr="00512577">
        <w:tc>
          <w:tcPr>
            <w:tcW w:w="1242" w:type="dxa"/>
            <w:vAlign w:val="center"/>
          </w:tcPr>
          <w:p w14:paraId="44409C04" w14:textId="77777777" w:rsidR="00A02327" w:rsidRPr="00575562" w:rsidRDefault="00A02327" w:rsidP="00E24048">
            <w:pPr>
              <w:snapToGrid w:val="0"/>
              <w:jc w:val="center"/>
            </w:pPr>
            <w:r w:rsidRPr="00575562">
              <w:rPr>
                <w:lang w:val="en-US"/>
              </w:rPr>
              <w:t>HWRF-</w:t>
            </w:r>
            <w:r w:rsidRPr="00575562">
              <w:rPr>
                <w:bCs/>
                <w:lang w:val="en-US"/>
              </w:rPr>
              <w:t xml:space="preserve"> FERHRI- R27r9L43</w:t>
            </w:r>
          </w:p>
        </w:tc>
        <w:tc>
          <w:tcPr>
            <w:tcW w:w="1276" w:type="dxa"/>
            <w:vAlign w:val="center"/>
          </w:tcPr>
          <w:p w14:paraId="7DAE1A32" w14:textId="77777777" w:rsidR="00A02327" w:rsidRPr="00575562" w:rsidRDefault="00A02327" w:rsidP="00E24048">
            <w:pPr>
              <w:snapToGrid w:val="0"/>
              <w:jc w:val="center"/>
              <w:rPr>
                <w:szCs w:val="22"/>
              </w:rPr>
            </w:pPr>
            <w:r w:rsidRPr="00575562">
              <w:rPr>
                <w:szCs w:val="22"/>
              </w:rPr>
              <w:t xml:space="preserve">Arakawa- </w:t>
            </w:r>
            <w:r w:rsidRPr="00575562">
              <w:rPr>
                <w:szCs w:val="22"/>
                <w:lang w:val="en-US"/>
              </w:rPr>
              <w:t>S</w:t>
            </w:r>
            <w:r w:rsidRPr="00575562">
              <w:rPr>
                <w:szCs w:val="22"/>
              </w:rPr>
              <w:t>chubert scheme</w:t>
            </w:r>
          </w:p>
        </w:tc>
        <w:tc>
          <w:tcPr>
            <w:tcW w:w="1843" w:type="dxa"/>
            <w:vAlign w:val="center"/>
          </w:tcPr>
          <w:p w14:paraId="1B2FDAB7" w14:textId="77777777" w:rsidR="00A02327" w:rsidRPr="00575562" w:rsidRDefault="00A02327" w:rsidP="00E24048">
            <w:pPr>
              <w:jc w:val="center"/>
              <w:rPr>
                <w:szCs w:val="22"/>
                <w:lang w:val="en-US"/>
              </w:rPr>
            </w:pPr>
            <w:r w:rsidRPr="00575562">
              <w:rPr>
                <w:szCs w:val="22"/>
                <w:lang w:val="en-US"/>
              </w:rPr>
              <w:t>Modified GFDL surface layer and a GFS PBL schemes</w:t>
            </w:r>
          </w:p>
        </w:tc>
        <w:tc>
          <w:tcPr>
            <w:tcW w:w="1559" w:type="dxa"/>
            <w:vAlign w:val="center"/>
          </w:tcPr>
          <w:p w14:paraId="15E65D59" w14:textId="77777777" w:rsidR="00A02327" w:rsidRPr="00575562" w:rsidRDefault="00A02327" w:rsidP="00E24048">
            <w:pPr>
              <w:snapToGrid w:val="0"/>
              <w:jc w:val="center"/>
              <w:rPr>
                <w:szCs w:val="22"/>
              </w:rPr>
            </w:pPr>
            <w:r w:rsidRPr="00575562">
              <w:rPr>
                <w:szCs w:val="22"/>
              </w:rPr>
              <w:t>Ferrier-Aligo scheme</w:t>
            </w:r>
          </w:p>
        </w:tc>
        <w:tc>
          <w:tcPr>
            <w:tcW w:w="1418" w:type="dxa"/>
            <w:vAlign w:val="center"/>
          </w:tcPr>
          <w:p w14:paraId="4197E205" w14:textId="77777777" w:rsidR="00A02327" w:rsidRPr="00575562" w:rsidRDefault="00A02327" w:rsidP="00E24048">
            <w:pPr>
              <w:snapToGrid w:val="0"/>
              <w:jc w:val="center"/>
              <w:rPr>
                <w:szCs w:val="22"/>
              </w:rPr>
            </w:pPr>
            <w:r w:rsidRPr="00575562">
              <w:rPr>
                <w:szCs w:val="22"/>
              </w:rPr>
              <w:t>GFDL SLAB</w:t>
            </w:r>
          </w:p>
        </w:tc>
        <w:tc>
          <w:tcPr>
            <w:tcW w:w="2268" w:type="dxa"/>
            <w:vAlign w:val="center"/>
          </w:tcPr>
          <w:p w14:paraId="7AC6A69D" w14:textId="77777777" w:rsidR="00A02327" w:rsidRPr="00575562" w:rsidRDefault="00A02327" w:rsidP="00E24048">
            <w:pPr>
              <w:snapToGrid w:val="0"/>
              <w:jc w:val="center"/>
              <w:rPr>
                <w:szCs w:val="22"/>
                <w:lang w:val="en-US"/>
              </w:rPr>
            </w:pPr>
            <w:r w:rsidRPr="00575562">
              <w:rPr>
                <w:rFonts w:cs="REESXA+TimesNewRomanPS-BoldMT"/>
                <w:szCs w:val="22"/>
                <w:lang w:val="en-US"/>
              </w:rPr>
              <w:t xml:space="preserve">GFDL longwave </w:t>
            </w:r>
            <w:r w:rsidRPr="00575562">
              <w:rPr>
                <w:szCs w:val="22"/>
                <w:lang w:val="en-US"/>
              </w:rPr>
              <w:t>and shortwave scheme</w:t>
            </w:r>
          </w:p>
        </w:tc>
      </w:tr>
    </w:tbl>
    <w:p w14:paraId="4CF6AACE" w14:textId="237E8ABC" w:rsidR="00A02327" w:rsidRPr="00575562" w:rsidRDefault="00A02327" w:rsidP="00A02327">
      <w:pPr>
        <w:spacing w:after="120"/>
        <w:jc w:val="both"/>
        <w:rPr>
          <w:lang w:val="en-US"/>
        </w:rPr>
      </w:pPr>
      <w:r w:rsidRPr="00575562">
        <w:rPr>
          <w:lang w:val="en-US"/>
        </w:rPr>
        <w:t>Model ‘HWRF-</w:t>
      </w:r>
      <w:r w:rsidRPr="00575562">
        <w:rPr>
          <w:bCs/>
          <w:lang w:val="en-US"/>
        </w:rPr>
        <w:t xml:space="preserve"> FERHRI- R27r9L43</w:t>
      </w:r>
      <w:r w:rsidR="00322874" w:rsidRPr="00575562">
        <w:rPr>
          <w:lang w:val="en-US"/>
        </w:rPr>
        <w:t>’ uses</w:t>
      </w:r>
      <w:r w:rsidRPr="00575562">
        <w:rPr>
          <w:lang w:val="en-US"/>
        </w:rPr>
        <w:t xml:space="preserve"> information of G</w:t>
      </w:r>
      <w:r w:rsidR="00267B22" w:rsidRPr="00575562">
        <w:rPr>
          <w:lang w:val="en-US"/>
        </w:rPr>
        <w:t>FS with grid spacing of 0.</w:t>
      </w:r>
      <w:r w:rsidRPr="00575562">
        <w:rPr>
          <w:lang w:val="en-US"/>
        </w:rPr>
        <w:t xml:space="preserve">5° (NCEP, USA) and specialized text messages </w:t>
      </w:r>
      <w:r w:rsidR="00AC2A51" w:rsidRPr="00575562">
        <w:rPr>
          <w:lang w:val="en-US"/>
        </w:rPr>
        <w:t>‘</w:t>
      </w:r>
      <w:r w:rsidRPr="00575562">
        <w:rPr>
          <w:lang w:val="en-US"/>
        </w:rPr>
        <w:t>TCVITAL</w:t>
      </w:r>
      <w:r w:rsidR="00AC2A51" w:rsidRPr="00575562">
        <w:rPr>
          <w:lang w:val="en-US"/>
        </w:rPr>
        <w:t>’</w:t>
      </w:r>
      <w:r w:rsidRPr="00575562">
        <w:rPr>
          <w:lang w:val="en-US"/>
        </w:rPr>
        <w:t xml:space="preserve"> (JTWC, Japan).</w:t>
      </w:r>
    </w:p>
    <w:p w14:paraId="2E037A9A" w14:textId="5F71956E" w:rsidR="00AC2A51" w:rsidRPr="00575562" w:rsidRDefault="00AC2A51" w:rsidP="00AC2A51">
      <w:pPr>
        <w:spacing w:after="120"/>
        <w:jc w:val="both"/>
        <w:rPr>
          <w:lang w:val="en-US"/>
        </w:rPr>
      </w:pPr>
      <w:r w:rsidRPr="00575562">
        <w:rPr>
          <w:bCs/>
          <w:lang w:val="en-US"/>
        </w:rPr>
        <w:t xml:space="preserve">C) Forecasting of wind sea waves by WaveWatch III v. 4.06 model performs twice a day </w:t>
      </w:r>
      <w:r w:rsidRPr="00575562">
        <w:rPr>
          <w:lang w:val="en-US"/>
        </w:rPr>
        <w:t xml:space="preserve">(00 and 12 UTC) with leading time of 5 days for the Pacific Ocean (grid spacing of 0.5°), Bering Sea (0.17°), </w:t>
      </w:r>
      <w:r w:rsidR="00322874" w:rsidRPr="00575562">
        <w:rPr>
          <w:lang w:val="en-US"/>
        </w:rPr>
        <w:t>S</w:t>
      </w:r>
      <w:r w:rsidRPr="00575562">
        <w:rPr>
          <w:lang w:val="en-US"/>
        </w:rPr>
        <w:t xml:space="preserve">ea of Okhotsk and </w:t>
      </w:r>
      <w:r w:rsidR="00322874" w:rsidRPr="00575562">
        <w:rPr>
          <w:lang w:val="en-US"/>
        </w:rPr>
        <w:t>S</w:t>
      </w:r>
      <w:r w:rsidRPr="00575562">
        <w:rPr>
          <w:lang w:val="en-US"/>
        </w:rPr>
        <w:t xml:space="preserve">ea of Japan (0.07°).  Model used information about sea surface wind on 10 m </w:t>
      </w:r>
      <w:r w:rsidR="00322874" w:rsidRPr="00575562">
        <w:rPr>
          <w:lang w:val="en-US"/>
        </w:rPr>
        <w:t>from</w:t>
      </w:r>
      <w:r w:rsidRPr="00575562">
        <w:rPr>
          <w:lang w:val="en-US"/>
        </w:rPr>
        <w:t xml:space="preserve"> G</w:t>
      </w:r>
      <w:r w:rsidR="00322874" w:rsidRPr="00575562">
        <w:rPr>
          <w:lang w:val="en-US"/>
        </w:rPr>
        <w:t>FS with grid spacing of 0.</w:t>
      </w:r>
      <w:r w:rsidRPr="00575562">
        <w:rPr>
          <w:lang w:val="en-US"/>
        </w:rPr>
        <w:t>5° (NCEP, USA).</w:t>
      </w:r>
    </w:p>
    <w:p w14:paraId="568330A6" w14:textId="77777777" w:rsidR="00AC2A51" w:rsidRPr="00575562" w:rsidRDefault="00AC2A51" w:rsidP="000A1C64">
      <w:pPr>
        <w:spacing w:after="120"/>
        <w:jc w:val="both"/>
        <w:rPr>
          <w:bCs/>
          <w:lang w:val="en-US"/>
        </w:rPr>
      </w:pPr>
    </w:p>
    <w:p w14:paraId="01EE2DD2" w14:textId="77777777" w:rsidR="00605792" w:rsidRPr="00575562" w:rsidRDefault="00605792" w:rsidP="00EF41B5">
      <w:pPr>
        <w:pStyle w:val="a8"/>
        <w:tabs>
          <w:tab w:val="clear" w:pos="4677"/>
          <w:tab w:val="clear" w:pos="9355"/>
        </w:tabs>
        <w:spacing w:after="120"/>
        <w:jc w:val="both"/>
        <w:rPr>
          <w:u w:val="single"/>
          <w:lang w:val="en-US"/>
        </w:rPr>
      </w:pPr>
      <w:r w:rsidRPr="00575562">
        <w:rPr>
          <w:u w:val="single"/>
          <w:lang w:val="en-US"/>
        </w:rPr>
        <w:t>4.5.2.2</w:t>
      </w:r>
      <w:r w:rsidRPr="00575562">
        <w:rPr>
          <w:u w:val="single"/>
          <w:lang w:val="en-US"/>
        </w:rPr>
        <w:tab/>
        <w:t>Research performed in this field</w:t>
      </w:r>
    </w:p>
    <w:p w14:paraId="296078C7" w14:textId="77777777" w:rsidR="007A39DC" w:rsidRPr="00575562" w:rsidRDefault="00613949" w:rsidP="002709E6">
      <w:pPr>
        <w:pStyle w:val="a8"/>
        <w:tabs>
          <w:tab w:val="clear" w:pos="4677"/>
          <w:tab w:val="clear" w:pos="9355"/>
        </w:tabs>
        <w:spacing w:after="240"/>
        <w:jc w:val="both"/>
        <w:rPr>
          <w:lang w:val="en-US"/>
        </w:rPr>
      </w:pPr>
      <w:r w:rsidRPr="00575562">
        <w:rPr>
          <w:lang w:val="en-US"/>
        </w:rPr>
        <w:t>A) Study to expand forecasting area of sea level model.</w:t>
      </w:r>
    </w:p>
    <w:p w14:paraId="75063991" w14:textId="77777777" w:rsidR="00613949" w:rsidRPr="00575562" w:rsidRDefault="00613949" w:rsidP="002709E6">
      <w:pPr>
        <w:pStyle w:val="a8"/>
        <w:tabs>
          <w:tab w:val="clear" w:pos="4677"/>
          <w:tab w:val="clear" w:pos="9355"/>
        </w:tabs>
        <w:spacing w:after="240"/>
        <w:jc w:val="both"/>
        <w:rPr>
          <w:lang w:val="en-US"/>
        </w:rPr>
      </w:pPr>
      <w:r w:rsidRPr="00575562">
        <w:rPr>
          <w:lang w:val="en-US"/>
        </w:rPr>
        <w:t>B) Study to improve quality of forecasting TC position and evolution.</w:t>
      </w:r>
    </w:p>
    <w:p w14:paraId="0ADB6744" w14:textId="4AF233BF" w:rsidR="00613949" w:rsidRPr="00575562" w:rsidRDefault="00613949" w:rsidP="002709E6">
      <w:pPr>
        <w:pStyle w:val="a8"/>
        <w:tabs>
          <w:tab w:val="clear" w:pos="4677"/>
          <w:tab w:val="clear" w:pos="9355"/>
        </w:tabs>
        <w:spacing w:after="240"/>
        <w:jc w:val="both"/>
        <w:rPr>
          <w:lang w:val="en-US"/>
        </w:rPr>
      </w:pPr>
      <w:r w:rsidRPr="00575562">
        <w:rPr>
          <w:lang w:val="en-US"/>
        </w:rPr>
        <w:t xml:space="preserve">C) Study to </w:t>
      </w:r>
      <w:r w:rsidR="00322874" w:rsidRPr="00575562">
        <w:rPr>
          <w:lang w:val="en-US"/>
        </w:rPr>
        <w:t>use spherical multiple-cell gri</w:t>
      </w:r>
      <w:r w:rsidRPr="00575562">
        <w:rPr>
          <w:lang w:val="en-US"/>
        </w:rPr>
        <w:t>d in a wind wave model.</w:t>
      </w:r>
    </w:p>
    <w:p w14:paraId="1E154B49" w14:textId="77777777" w:rsidR="00A85718" w:rsidRPr="00575562" w:rsidRDefault="00A85718" w:rsidP="002709E6">
      <w:pPr>
        <w:pStyle w:val="a8"/>
        <w:tabs>
          <w:tab w:val="clear" w:pos="4677"/>
          <w:tab w:val="clear" w:pos="9355"/>
        </w:tabs>
        <w:spacing w:after="240"/>
        <w:jc w:val="both"/>
        <w:rPr>
          <w:b/>
          <w:i/>
          <w:lang w:val="en-US"/>
        </w:rPr>
      </w:pPr>
      <w:r w:rsidRPr="00575562">
        <w:rPr>
          <w:b/>
          <w:i/>
          <w:lang w:val="en-US"/>
        </w:rPr>
        <w:t>4.5.3 Operational products of specialized prediction</w:t>
      </w:r>
    </w:p>
    <w:p w14:paraId="31F5F01C" w14:textId="761F84E2" w:rsidR="00A85718" w:rsidRPr="00575562" w:rsidRDefault="00E24048" w:rsidP="002709E6">
      <w:pPr>
        <w:pStyle w:val="a8"/>
        <w:tabs>
          <w:tab w:val="clear" w:pos="4677"/>
          <w:tab w:val="clear" w:pos="9355"/>
        </w:tabs>
        <w:spacing w:after="240"/>
        <w:jc w:val="both"/>
        <w:rPr>
          <w:lang w:val="en-US"/>
        </w:rPr>
      </w:pPr>
      <w:r w:rsidRPr="00575562">
        <w:rPr>
          <w:lang w:val="en-US"/>
        </w:rPr>
        <w:t xml:space="preserve">A) </w:t>
      </w:r>
      <w:r w:rsidR="00852B5C" w:rsidRPr="00575562">
        <w:rPr>
          <w:lang w:val="en-US"/>
        </w:rPr>
        <w:t xml:space="preserve">Text messages with hourly information about sea level and its </w:t>
      </w:r>
      <w:r w:rsidR="00F47933" w:rsidRPr="00575562">
        <w:rPr>
          <w:lang w:val="en-US"/>
        </w:rPr>
        <w:t xml:space="preserve">tidal and run-up components for seashore points of </w:t>
      </w:r>
      <w:r w:rsidR="00322874" w:rsidRPr="00575562">
        <w:rPr>
          <w:lang w:val="en-US"/>
        </w:rPr>
        <w:t xml:space="preserve">the </w:t>
      </w:r>
      <w:r w:rsidR="00DC19ED" w:rsidRPr="00575562">
        <w:rPr>
          <w:lang w:val="en-US"/>
        </w:rPr>
        <w:t xml:space="preserve">Russian </w:t>
      </w:r>
      <w:r w:rsidR="00F47933" w:rsidRPr="00575562">
        <w:rPr>
          <w:lang w:val="en-US"/>
        </w:rPr>
        <w:t>Far East</w:t>
      </w:r>
      <w:r w:rsidR="00035070" w:rsidRPr="00575562">
        <w:rPr>
          <w:lang w:val="en-US"/>
        </w:rPr>
        <w:t xml:space="preserve"> and </w:t>
      </w:r>
      <w:r w:rsidR="007D12C2" w:rsidRPr="00575562">
        <w:rPr>
          <w:lang w:val="en-US"/>
        </w:rPr>
        <w:t xml:space="preserve">warning </w:t>
      </w:r>
      <w:r w:rsidR="00035070" w:rsidRPr="00575562">
        <w:rPr>
          <w:lang w:val="en-US"/>
        </w:rPr>
        <w:t>t</w:t>
      </w:r>
      <w:r w:rsidR="00F47933" w:rsidRPr="00575562">
        <w:rPr>
          <w:lang w:val="en-US"/>
        </w:rPr>
        <w:t xml:space="preserve">ext messages </w:t>
      </w:r>
      <w:r w:rsidR="007D12C2" w:rsidRPr="00575562">
        <w:rPr>
          <w:lang w:val="en-US"/>
        </w:rPr>
        <w:t>with information about possible</w:t>
      </w:r>
      <w:r w:rsidR="00F47933" w:rsidRPr="00575562">
        <w:rPr>
          <w:lang w:val="en-US"/>
        </w:rPr>
        <w:t xml:space="preserve"> hazardous weather phenomena</w:t>
      </w:r>
      <w:r w:rsidRPr="00575562">
        <w:rPr>
          <w:lang w:val="en-US"/>
        </w:rPr>
        <w:t xml:space="preserve"> are available by e</w:t>
      </w:r>
      <w:r w:rsidR="00DC19ED" w:rsidRPr="00575562">
        <w:rPr>
          <w:lang w:val="en-US"/>
        </w:rPr>
        <w:t>-</w:t>
      </w:r>
      <w:r w:rsidRPr="00575562">
        <w:rPr>
          <w:lang w:val="en-US"/>
        </w:rPr>
        <w:t xml:space="preserve">mail </w:t>
      </w:r>
      <w:r w:rsidR="006D09DE" w:rsidRPr="00575562">
        <w:rPr>
          <w:lang w:val="en-US"/>
        </w:rPr>
        <w:t xml:space="preserve">(Primorsky, Kolyma, Kamchatka and Sakhalin UGMS) </w:t>
      </w:r>
      <w:r w:rsidRPr="00575562">
        <w:rPr>
          <w:lang w:val="en-US"/>
        </w:rPr>
        <w:t>and via data exchange server (Far East</w:t>
      </w:r>
      <w:r w:rsidR="007D12C2" w:rsidRPr="00575562">
        <w:rPr>
          <w:lang w:val="en-US"/>
        </w:rPr>
        <w:t>ern</w:t>
      </w:r>
      <w:r w:rsidR="006D09DE" w:rsidRPr="00575562">
        <w:rPr>
          <w:lang w:val="en-US"/>
        </w:rPr>
        <w:t xml:space="preserve"> UGMS)</w:t>
      </w:r>
      <w:r w:rsidR="00035070" w:rsidRPr="00575562">
        <w:rPr>
          <w:lang w:val="en-US"/>
        </w:rPr>
        <w:t>.</w:t>
      </w:r>
    </w:p>
    <w:p w14:paraId="43092BAD" w14:textId="77777777" w:rsidR="00DC19ED" w:rsidRPr="00575562" w:rsidRDefault="00DC19ED" w:rsidP="002709E6">
      <w:pPr>
        <w:pStyle w:val="a8"/>
        <w:tabs>
          <w:tab w:val="clear" w:pos="4677"/>
          <w:tab w:val="clear" w:pos="9355"/>
        </w:tabs>
        <w:spacing w:after="240"/>
        <w:jc w:val="both"/>
        <w:rPr>
          <w:lang w:val="en-US"/>
        </w:rPr>
      </w:pPr>
      <w:r w:rsidRPr="00575562">
        <w:rPr>
          <w:lang w:val="en-US"/>
        </w:rPr>
        <w:t>B) Forecasting production of ‘HWRF-</w:t>
      </w:r>
      <w:r w:rsidRPr="00575562">
        <w:rPr>
          <w:bCs/>
          <w:lang w:val="en-US"/>
        </w:rPr>
        <w:t xml:space="preserve"> FERHRI- R27r9L43</w:t>
      </w:r>
      <w:r w:rsidRPr="00575562">
        <w:rPr>
          <w:lang w:val="en-US"/>
        </w:rPr>
        <w:t>’ includes maps, meteograms and text messages:</w:t>
      </w:r>
    </w:p>
    <w:p w14:paraId="51DD6CF4" w14:textId="476EC530" w:rsidR="00DC19ED" w:rsidRPr="00575562" w:rsidRDefault="00DC19ED" w:rsidP="0040788A">
      <w:pPr>
        <w:numPr>
          <w:ilvl w:val="0"/>
          <w:numId w:val="14"/>
        </w:numPr>
        <w:spacing w:after="120"/>
        <w:jc w:val="both"/>
        <w:rPr>
          <w:lang w:val="en-US"/>
        </w:rPr>
      </w:pPr>
      <w:r w:rsidRPr="00575562">
        <w:rPr>
          <w:lang w:val="en-US"/>
        </w:rPr>
        <w:t xml:space="preserve">PMSL and </w:t>
      </w:r>
      <w:r w:rsidR="007D12C2" w:rsidRPr="00575562">
        <w:rPr>
          <w:lang w:val="en-US"/>
        </w:rPr>
        <w:t>total</w:t>
      </w:r>
      <w:r w:rsidRPr="00575562">
        <w:rPr>
          <w:lang w:val="en-US"/>
        </w:rPr>
        <w:t xml:space="preserve"> amount of precipitation detailed each 3 hours;</w:t>
      </w:r>
    </w:p>
    <w:p w14:paraId="36A9B611" w14:textId="77777777" w:rsidR="00DC19ED" w:rsidRPr="00575562" w:rsidRDefault="00DC19ED" w:rsidP="0040788A">
      <w:pPr>
        <w:numPr>
          <w:ilvl w:val="0"/>
          <w:numId w:val="14"/>
        </w:numPr>
        <w:spacing w:after="120"/>
        <w:jc w:val="both"/>
        <w:rPr>
          <w:lang w:val="en-US"/>
        </w:rPr>
      </w:pPr>
      <w:r w:rsidRPr="00575562">
        <w:rPr>
          <w:lang w:val="en-US"/>
        </w:rPr>
        <w:t>Cloud distribution and precipitation detailed each 3 hours;</w:t>
      </w:r>
    </w:p>
    <w:p w14:paraId="27BA7375" w14:textId="7F8F8E90" w:rsidR="00DC19ED" w:rsidRPr="00575562" w:rsidRDefault="00352858" w:rsidP="0040788A">
      <w:pPr>
        <w:numPr>
          <w:ilvl w:val="0"/>
          <w:numId w:val="14"/>
        </w:numPr>
        <w:spacing w:after="120"/>
        <w:jc w:val="both"/>
        <w:rPr>
          <w:lang w:val="en-US"/>
        </w:rPr>
      </w:pPr>
      <w:r w:rsidRPr="00575562">
        <w:rPr>
          <w:lang w:val="en-US"/>
        </w:rPr>
        <w:t xml:space="preserve">Geopotential </w:t>
      </w:r>
      <w:r w:rsidR="00DC19ED" w:rsidRPr="00575562">
        <w:rPr>
          <w:lang w:val="en-US"/>
        </w:rPr>
        <w:t xml:space="preserve">fields, </w:t>
      </w:r>
      <w:r w:rsidR="007D12C2" w:rsidRPr="00575562">
        <w:rPr>
          <w:lang w:val="en-US"/>
        </w:rPr>
        <w:t xml:space="preserve">air </w:t>
      </w:r>
      <w:r w:rsidR="00DC19ED" w:rsidRPr="00575562">
        <w:rPr>
          <w:lang w:val="en-US"/>
        </w:rPr>
        <w:t xml:space="preserve">temperature, wind speed and direction at </w:t>
      </w:r>
      <w:r w:rsidR="00F82F06" w:rsidRPr="00575562">
        <w:rPr>
          <w:lang w:val="en-US"/>
        </w:rPr>
        <w:t>s</w:t>
      </w:r>
      <w:r w:rsidR="00DC19ED" w:rsidRPr="00575562">
        <w:rPr>
          <w:lang w:val="en-US"/>
        </w:rPr>
        <w:t>tandard isobaric surfaces (1000, 925, 850, 700, 500, 400, 300, 250, 200, 150, 100 hPa) detailed each 3 hours.</w:t>
      </w:r>
    </w:p>
    <w:p w14:paraId="36EC1BB5" w14:textId="77777777" w:rsidR="00DC19ED" w:rsidRPr="00575562" w:rsidRDefault="00DC19ED" w:rsidP="0040788A">
      <w:pPr>
        <w:numPr>
          <w:ilvl w:val="0"/>
          <w:numId w:val="14"/>
        </w:numPr>
        <w:spacing w:after="120"/>
        <w:jc w:val="both"/>
        <w:rPr>
          <w:lang w:val="en-US"/>
        </w:rPr>
      </w:pPr>
      <w:r w:rsidRPr="00575562">
        <w:rPr>
          <w:lang w:val="en-US"/>
        </w:rPr>
        <w:t>Total precipitation forecasts for partial basins of Amur River (tables).</w:t>
      </w:r>
    </w:p>
    <w:p w14:paraId="1AEFBE2E" w14:textId="77777777" w:rsidR="00DC19ED" w:rsidRPr="00575562" w:rsidRDefault="00DC19ED" w:rsidP="0040788A">
      <w:pPr>
        <w:numPr>
          <w:ilvl w:val="0"/>
          <w:numId w:val="14"/>
        </w:numPr>
        <w:spacing w:after="120"/>
        <w:jc w:val="both"/>
        <w:rPr>
          <w:lang w:val="en-US"/>
        </w:rPr>
      </w:pPr>
      <w:r w:rsidRPr="00575562">
        <w:rPr>
          <w:lang w:val="en-US"/>
        </w:rPr>
        <w:t xml:space="preserve">Meteograms includes hourly forecasts of PSFC, </w:t>
      </w:r>
      <w:r w:rsidR="00F82F06" w:rsidRPr="00575562">
        <w:rPr>
          <w:lang w:val="en-US"/>
        </w:rPr>
        <w:t>wind maximum, average and maximum precipitation amount, wind speed and its direction in the location of TC with leading time of 72 hours.</w:t>
      </w:r>
    </w:p>
    <w:p w14:paraId="7A5FB2DD" w14:textId="5711B369" w:rsidR="00DC19ED" w:rsidRPr="00575562" w:rsidRDefault="00F82F06" w:rsidP="0040788A">
      <w:pPr>
        <w:pStyle w:val="a8"/>
        <w:numPr>
          <w:ilvl w:val="0"/>
          <w:numId w:val="14"/>
        </w:numPr>
        <w:tabs>
          <w:tab w:val="clear" w:pos="4677"/>
          <w:tab w:val="clear" w:pos="9355"/>
        </w:tabs>
        <w:spacing w:after="240"/>
        <w:jc w:val="both"/>
        <w:rPr>
          <w:lang w:val="en-US"/>
        </w:rPr>
      </w:pPr>
      <w:r w:rsidRPr="00575562">
        <w:rPr>
          <w:lang w:val="en-US"/>
        </w:rPr>
        <w:t xml:space="preserve">Text messages about position and intensity of TC in </w:t>
      </w:r>
      <w:r w:rsidR="001A7C24" w:rsidRPr="00575562">
        <w:rPr>
          <w:lang w:val="en-US"/>
        </w:rPr>
        <w:t>Northwest</w:t>
      </w:r>
      <w:r w:rsidRPr="00575562">
        <w:rPr>
          <w:lang w:val="en-US"/>
        </w:rPr>
        <w:t xml:space="preserve"> part of the Pacific Ocean each 3 hours.</w:t>
      </w:r>
    </w:p>
    <w:p w14:paraId="445DC56A" w14:textId="77777777" w:rsidR="00F82F06" w:rsidRPr="00575562" w:rsidRDefault="00F82F06" w:rsidP="00F82F06">
      <w:pPr>
        <w:pStyle w:val="a8"/>
        <w:tabs>
          <w:tab w:val="clear" w:pos="4677"/>
          <w:tab w:val="clear" w:pos="9355"/>
        </w:tabs>
        <w:spacing w:after="240"/>
        <w:jc w:val="both"/>
        <w:rPr>
          <w:lang w:val="en-US"/>
        </w:rPr>
      </w:pPr>
      <w:r w:rsidRPr="00575562">
        <w:rPr>
          <w:lang w:val="en-US"/>
        </w:rPr>
        <w:t xml:space="preserve">Production is available on </w:t>
      </w:r>
      <w:r w:rsidRPr="00575562">
        <w:rPr>
          <w:u w:val="single"/>
          <w:lang w:val="en-US"/>
        </w:rPr>
        <w:t>ferhri.org</w:t>
      </w:r>
      <w:r w:rsidRPr="00575562">
        <w:rPr>
          <w:lang w:val="en-US"/>
        </w:rPr>
        <w:t xml:space="preserve"> and via data exchange server (Primorsky UGMS).</w:t>
      </w:r>
    </w:p>
    <w:p w14:paraId="5C6B5A88" w14:textId="3559853C" w:rsidR="00DC19ED" w:rsidRPr="00575562" w:rsidRDefault="00DC19ED" w:rsidP="002709E6">
      <w:pPr>
        <w:pStyle w:val="a8"/>
        <w:tabs>
          <w:tab w:val="clear" w:pos="4677"/>
          <w:tab w:val="clear" w:pos="9355"/>
        </w:tabs>
        <w:spacing w:after="240"/>
        <w:jc w:val="both"/>
        <w:rPr>
          <w:bCs/>
          <w:lang w:val="en-US"/>
        </w:rPr>
      </w:pPr>
      <w:r w:rsidRPr="00575562">
        <w:rPr>
          <w:lang w:val="en-US"/>
        </w:rPr>
        <w:t xml:space="preserve">C) </w:t>
      </w:r>
      <w:r w:rsidRPr="00575562">
        <w:rPr>
          <w:bCs/>
          <w:lang w:val="en-US"/>
        </w:rPr>
        <w:t xml:space="preserve">Forecasting of wind sea waves model (heights and propagation direction of significant waves) with time step of 6 hours are available on </w:t>
      </w:r>
      <w:r w:rsidRPr="00575562">
        <w:rPr>
          <w:bCs/>
          <w:u w:val="single"/>
          <w:lang w:val="en-US"/>
        </w:rPr>
        <w:t>ferhri.org</w:t>
      </w:r>
      <w:r w:rsidR="00C303C2" w:rsidRPr="00575562">
        <w:rPr>
          <w:bCs/>
          <w:lang w:val="en-US"/>
        </w:rPr>
        <w:t>.</w:t>
      </w:r>
    </w:p>
    <w:p w14:paraId="1D7D0A3F" w14:textId="77777777" w:rsidR="00605792" w:rsidRPr="00575562" w:rsidRDefault="00605792" w:rsidP="002709E6">
      <w:pPr>
        <w:spacing w:after="120"/>
        <w:jc w:val="both"/>
        <w:rPr>
          <w:bCs/>
          <w:lang w:val="en-US"/>
        </w:rPr>
      </w:pPr>
      <w:r w:rsidRPr="00575562">
        <w:rPr>
          <w:b/>
          <w:bCs/>
          <w:u w:val="single"/>
          <w:lang w:val="en-US"/>
        </w:rPr>
        <w:t>4.6.</w:t>
      </w:r>
      <w:r w:rsidRPr="00575562">
        <w:rPr>
          <w:b/>
          <w:bCs/>
          <w:u w:val="single"/>
          <w:lang w:val="en-US"/>
        </w:rPr>
        <w:tab/>
        <w:t xml:space="preserve">Extended </w:t>
      </w:r>
      <w:r w:rsidR="002709E6" w:rsidRPr="00575562">
        <w:rPr>
          <w:b/>
          <w:bCs/>
          <w:u w:val="single"/>
          <w:lang w:val="en-US"/>
        </w:rPr>
        <w:t>range forecasts (10 to 30 days)</w:t>
      </w:r>
    </w:p>
    <w:p w14:paraId="60FEC982" w14:textId="77777777" w:rsidR="00605792" w:rsidRPr="00575562" w:rsidRDefault="00090379" w:rsidP="002709E6">
      <w:pPr>
        <w:spacing w:after="120"/>
        <w:jc w:val="both"/>
        <w:rPr>
          <w:b/>
          <w:bCs/>
          <w:i/>
          <w:lang w:val="en-US"/>
        </w:rPr>
      </w:pPr>
      <w:r w:rsidRPr="00575562">
        <w:rPr>
          <w:b/>
          <w:bCs/>
          <w:i/>
          <w:lang w:val="en-US"/>
        </w:rPr>
        <w:t>4.6.1</w:t>
      </w:r>
      <w:r w:rsidR="00605792" w:rsidRPr="00575562">
        <w:rPr>
          <w:b/>
          <w:bCs/>
          <w:i/>
          <w:lang w:val="en-US"/>
        </w:rPr>
        <w:t xml:space="preserve"> In operation</w:t>
      </w:r>
    </w:p>
    <w:p w14:paraId="29856A07" w14:textId="2B99F9B4" w:rsidR="00605792" w:rsidRPr="00575562" w:rsidRDefault="00EF41B5" w:rsidP="00605792">
      <w:pPr>
        <w:jc w:val="both"/>
        <w:rPr>
          <w:lang w:val="en-US"/>
        </w:rPr>
      </w:pPr>
      <w:r w:rsidRPr="00575562">
        <w:rPr>
          <w:lang w:val="en-US"/>
        </w:rPr>
        <w:t>T</w:t>
      </w:r>
      <w:r w:rsidR="00605792" w:rsidRPr="00575562">
        <w:rPr>
          <w:lang w:val="en-US"/>
        </w:rPr>
        <w:t>he forecast</w:t>
      </w:r>
      <w:r w:rsidRPr="00575562">
        <w:rPr>
          <w:lang w:val="en-US"/>
        </w:rPr>
        <w:t xml:space="preserve">ing </w:t>
      </w:r>
      <w:r w:rsidR="00605792" w:rsidRPr="00575562">
        <w:rPr>
          <w:lang w:val="en-US"/>
        </w:rPr>
        <w:t xml:space="preserve">of the weather parameters (surface air temperature, wind speed, precipitation occurrence and amount) with one month lead time are produced for the </w:t>
      </w:r>
      <w:r w:rsidR="00C303C2" w:rsidRPr="00575562">
        <w:rPr>
          <w:lang w:val="en-US"/>
        </w:rPr>
        <w:t>points</w:t>
      </w:r>
      <w:r w:rsidR="00605792" w:rsidRPr="00575562">
        <w:rPr>
          <w:lang w:val="en-US"/>
        </w:rPr>
        <w:t xml:space="preserve"> of Khabarovsk </w:t>
      </w:r>
      <w:r w:rsidR="007D12C2" w:rsidRPr="00575562">
        <w:rPr>
          <w:lang w:val="en-US"/>
        </w:rPr>
        <w:t>kray</w:t>
      </w:r>
      <w:r w:rsidR="00605792" w:rsidRPr="00575562">
        <w:rPr>
          <w:lang w:val="en-US"/>
        </w:rPr>
        <w:t xml:space="preserve"> with one-day </w:t>
      </w:r>
      <w:r w:rsidR="000B30B1" w:rsidRPr="00575562">
        <w:rPr>
          <w:lang w:val="en-US"/>
        </w:rPr>
        <w:t>detailed elaboration</w:t>
      </w:r>
      <w:r w:rsidR="00605792" w:rsidRPr="00575562">
        <w:rPr>
          <w:lang w:val="en-US"/>
        </w:rPr>
        <w:t xml:space="preserve">. The forecasts are </w:t>
      </w:r>
      <w:r w:rsidR="000B30B1" w:rsidRPr="00575562">
        <w:rPr>
          <w:lang w:val="en-US"/>
        </w:rPr>
        <w:t>produced on the basis of the analogous year</w:t>
      </w:r>
      <w:r w:rsidR="00605792" w:rsidRPr="00575562">
        <w:rPr>
          <w:lang w:val="en-US"/>
        </w:rPr>
        <w:t>.</w:t>
      </w:r>
    </w:p>
    <w:p w14:paraId="7E41544C" w14:textId="77777777" w:rsidR="00605792" w:rsidRPr="00575562" w:rsidRDefault="00605792" w:rsidP="00605792">
      <w:pPr>
        <w:jc w:val="both"/>
        <w:rPr>
          <w:b/>
          <w:bCs/>
          <w:i/>
          <w:lang w:val="en-US"/>
        </w:rPr>
      </w:pPr>
    </w:p>
    <w:p w14:paraId="2B4BEBEF" w14:textId="77777777" w:rsidR="00605792" w:rsidRPr="00575562" w:rsidRDefault="00090379" w:rsidP="0029040E">
      <w:pPr>
        <w:jc w:val="both"/>
        <w:rPr>
          <w:b/>
          <w:bCs/>
          <w:i/>
          <w:lang w:val="en-US"/>
        </w:rPr>
      </w:pPr>
      <w:r w:rsidRPr="00575562">
        <w:rPr>
          <w:b/>
          <w:bCs/>
          <w:i/>
          <w:lang w:val="en-US"/>
        </w:rPr>
        <w:t>4.6</w:t>
      </w:r>
      <w:r w:rsidR="00605792" w:rsidRPr="00575562">
        <w:rPr>
          <w:b/>
          <w:bCs/>
          <w:i/>
          <w:lang w:val="en-US"/>
        </w:rPr>
        <w:t>.2 Research performed in this field</w:t>
      </w:r>
      <w:r w:rsidR="002709E6" w:rsidRPr="00575562">
        <w:rPr>
          <w:b/>
          <w:bCs/>
          <w:i/>
          <w:lang w:val="en-US"/>
        </w:rPr>
        <w:t xml:space="preserve"> </w:t>
      </w:r>
      <w:r w:rsidRPr="00575562">
        <w:rPr>
          <w:bCs/>
          <w:lang w:val="en-US"/>
        </w:rPr>
        <w:t>–</w:t>
      </w:r>
      <w:r w:rsidR="002709E6" w:rsidRPr="00575562">
        <w:rPr>
          <w:bCs/>
          <w:lang w:val="en-US"/>
        </w:rPr>
        <w:t xml:space="preserve"> </w:t>
      </w:r>
      <w:r w:rsidRPr="00575562">
        <w:rPr>
          <w:bCs/>
          <w:lang w:val="en-US"/>
        </w:rPr>
        <w:t>None</w:t>
      </w:r>
    </w:p>
    <w:p w14:paraId="1AA70146" w14:textId="77777777" w:rsidR="00605792" w:rsidRPr="00575562" w:rsidRDefault="00090379" w:rsidP="00090379">
      <w:pPr>
        <w:spacing w:after="120"/>
        <w:jc w:val="both"/>
        <w:rPr>
          <w:bCs/>
          <w:u w:val="single"/>
          <w:lang w:val="en-US"/>
        </w:rPr>
      </w:pPr>
      <w:r w:rsidRPr="00575562">
        <w:rPr>
          <w:b/>
          <w:bCs/>
          <w:i/>
          <w:lang w:val="en-US"/>
        </w:rPr>
        <w:t>4.6.3</w:t>
      </w:r>
      <w:r w:rsidR="00605792" w:rsidRPr="00575562">
        <w:rPr>
          <w:b/>
          <w:bCs/>
          <w:i/>
          <w:lang w:val="en-US"/>
        </w:rPr>
        <w:tab/>
        <w:t xml:space="preserve">Operationally available ensemble </w:t>
      </w:r>
      <w:r w:rsidR="003B51AA" w:rsidRPr="00575562">
        <w:rPr>
          <w:b/>
          <w:bCs/>
          <w:i/>
          <w:lang w:val="en-US"/>
        </w:rPr>
        <w:t>prediction systems products (</w:t>
      </w:r>
      <w:r w:rsidR="00605792" w:rsidRPr="00575562">
        <w:rPr>
          <w:b/>
          <w:bCs/>
          <w:i/>
          <w:lang w:val="en-US"/>
        </w:rPr>
        <w:t>10-30 days</w:t>
      </w:r>
      <w:r w:rsidR="003B51AA" w:rsidRPr="00575562">
        <w:rPr>
          <w:b/>
          <w:bCs/>
          <w:i/>
          <w:lang w:val="en-US"/>
        </w:rPr>
        <w:t>)</w:t>
      </w:r>
    </w:p>
    <w:p w14:paraId="13E89EEB" w14:textId="77777777" w:rsidR="00605792" w:rsidRPr="00575562" w:rsidRDefault="00090379" w:rsidP="00090379">
      <w:pPr>
        <w:spacing w:after="240"/>
        <w:jc w:val="both"/>
        <w:rPr>
          <w:bCs/>
          <w:lang w:val="en-US"/>
        </w:rPr>
      </w:pPr>
      <w:r w:rsidRPr="00575562">
        <w:rPr>
          <w:bCs/>
          <w:lang w:val="en-US"/>
        </w:rPr>
        <w:t xml:space="preserve">Forecasts in the </w:t>
      </w:r>
      <w:r w:rsidR="00F82F06" w:rsidRPr="00575562">
        <w:rPr>
          <w:bCs/>
          <w:lang w:val="en-US"/>
        </w:rPr>
        <w:t>points</w:t>
      </w:r>
      <w:r w:rsidRPr="00575562">
        <w:rPr>
          <w:bCs/>
          <w:lang w:val="en-US"/>
        </w:rPr>
        <w:t xml:space="preserve"> of the </w:t>
      </w:r>
      <w:r w:rsidR="00F82F06" w:rsidRPr="00575562">
        <w:rPr>
          <w:bCs/>
          <w:lang w:val="en-US"/>
        </w:rPr>
        <w:t>Russian Far East</w:t>
      </w:r>
      <w:r w:rsidRPr="00575562">
        <w:rPr>
          <w:bCs/>
          <w:lang w:val="en-US"/>
        </w:rPr>
        <w:t>.</w:t>
      </w:r>
    </w:p>
    <w:p w14:paraId="5E255198" w14:textId="77777777" w:rsidR="00605792" w:rsidRPr="00575562" w:rsidRDefault="00605792" w:rsidP="00090379">
      <w:pPr>
        <w:spacing w:after="120"/>
        <w:jc w:val="both"/>
        <w:rPr>
          <w:bCs/>
          <w:lang w:val="en-US"/>
        </w:rPr>
      </w:pPr>
      <w:r w:rsidRPr="00575562">
        <w:rPr>
          <w:b/>
          <w:bCs/>
          <w:u w:val="single"/>
          <w:lang w:val="en-US"/>
        </w:rPr>
        <w:t>4.7</w:t>
      </w:r>
      <w:r w:rsidRPr="00575562">
        <w:rPr>
          <w:b/>
          <w:bCs/>
          <w:u w:val="single"/>
          <w:lang w:val="en-US"/>
        </w:rPr>
        <w:tab/>
        <w:t>Long</w:t>
      </w:r>
      <w:r w:rsidR="00813F97" w:rsidRPr="00575562">
        <w:rPr>
          <w:b/>
          <w:bCs/>
          <w:u w:val="single"/>
          <w:lang w:val="en-US"/>
        </w:rPr>
        <w:t>-</w:t>
      </w:r>
      <w:r w:rsidRPr="00575562">
        <w:rPr>
          <w:b/>
          <w:bCs/>
          <w:u w:val="single"/>
          <w:lang w:val="en-US"/>
        </w:rPr>
        <w:t>range forecasts (30 days - 2 years) (Models, Ensembles, Methodology)</w:t>
      </w:r>
    </w:p>
    <w:p w14:paraId="58B82536" w14:textId="409C16E2" w:rsidR="00605792" w:rsidRPr="00575562" w:rsidRDefault="008F0F57" w:rsidP="00090379">
      <w:pPr>
        <w:tabs>
          <w:tab w:val="left" w:pos="660"/>
          <w:tab w:val="left" w:pos="1080"/>
        </w:tabs>
        <w:spacing w:after="240"/>
        <w:jc w:val="both"/>
        <w:rPr>
          <w:spacing w:val="-2"/>
          <w:lang w:val="en-US"/>
        </w:rPr>
      </w:pPr>
      <w:r w:rsidRPr="00575562">
        <w:rPr>
          <w:spacing w:val="-2"/>
          <w:lang w:val="en-US"/>
        </w:rPr>
        <w:lastRenderedPageBreak/>
        <w:t>T</w:t>
      </w:r>
      <w:r w:rsidR="00605792" w:rsidRPr="00575562">
        <w:rPr>
          <w:spacing w:val="-2"/>
          <w:lang w:val="en-US"/>
        </w:rPr>
        <w:t>he 6-month lead time</w:t>
      </w:r>
      <w:r w:rsidR="007D12C2" w:rsidRPr="00575562">
        <w:rPr>
          <w:spacing w:val="-2"/>
          <w:lang w:val="en-US"/>
        </w:rPr>
        <w:t xml:space="preserve"> forecasts</w:t>
      </w:r>
      <w:r w:rsidR="00605792" w:rsidRPr="00575562">
        <w:rPr>
          <w:spacing w:val="-2"/>
          <w:lang w:val="en-US"/>
        </w:rPr>
        <w:t xml:space="preserve"> are produced based on the analogous year conditions and forecasts received from the Far East Research Hydrometeorological Institute. Monthly average surface air temperature, temperature anomalies and monthly average accumulated precipitation are predicted.</w:t>
      </w:r>
    </w:p>
    <w:p w14:paraId="2B785F29" w14:textId="77777777" w:rsidR="00605792" w:rsidRPr="00575562" w:rsidRDefault="00605792" w:rsidP="009C7541">
      <w:pPr>
        <w:spacing w:after="120"/>
        <w:jc w:val="both"/>
        <w:rPr>
          <w:lang w:val="en-US"/>
        </w:rPr>
      </w:pPr>
      <w:r w:rsidRPr="00575562">
        <w:rPr>
          <w:b/>
          <w:bCs/>
          <w:u w:val="single"/>
          <w:lang w:val="en-US"/>
        </w:rPr>
        <w:t>5.</w:t>
      </w:r>
      <w:r w:rsidRPr="00575562">
        <w:rPr>
          <w:b/>
          <w:bCs/>
          <w:u w:val="single"/>
          <w:lang w:val="en-US"/>
        </w:rPr>
        <w:tab/>
        <w:t>Verification of prognostic products</w:t>
      </w:r>
    </w:p>
    <w:p w14:paraId="43E779DE" w14:textId="77777777" w:rsidR="00605792" w:rsidRPr="00575562" w:rsidRDefault="009C7541" w:rsidP="009C7541">
      <w:pPr>
        <w:spacing w:after="240"/>
        <w:jc w:val="both"/>
        <w:rPr>
          <w:b/>
          <w:u w:val="single"/>
          <w:lang w:val="en-US"/>
        </w:rPr>
      </w:pPr>
      <w:r w:rsidRPr="00575562">
        <w:rPr>
          <w:b/>
          <w:u w:val="single"/>
          <w:lang w:val="en-US"/>
        </w:rPr>
        <w:t>5.1</w:t>
      </w:r>
      <w:r w:rsidRPr="00575562">
        <w:rPr>
          <w:b/>
          <w:u w:val="single"/>
          <w:lang w:val="en-US"/>
        </w:rPr>
        <w:tab/>
        <w:t>Review of m</w:t>
      </w:r>
      <w:r w:rsidR="00605792" w:rsidRPr="00575562">
        <w:rPr>
          <w:b/>
          <w:u w:val="single"/>
          <w:lang w:val="en-US"/>
        </w:rPr>
        <w:t xml:space="preserve">ean annual </w:t>
      </w:r>
      <w:r w:rsidRPr="00575562">
        <w:rPr>
          <w:b/>
          <w:u w:val="single"/>
          <w:lang w:val="en-US"/>
        </w:rPr>
        <w:t>results</w:t>
      </w:r>
      <w:r w:rsidR="00F82F06" w:rsidRPr="00575562">
        <w:rPr>
          <w:b/>
          <w:u w:val="single"/>
          <w:lang w:val="en-US"/>
        </w:rPr>
        <w:t xml:space="preserve"> </w:t>
      </w:r>
    </w:p>
    <w:tbl>
      <w:tblPr>
        <w:tblW w:w="0" w:type="auto"/>
        <w:tblInd w:w="645" w:type="dxa"/>
        <w:tblLayout w:type="fixed"/>
        <w:tblLook w:val="0000" w:firstRow="0" w:lastRow="0" w:firstColumn="0" w:lastColumn="0" w:noHBand="0" w:noVBand="0"/>
      </w:tblPr>
      <w:tblGrid>
        <w:gridCol w:w="1350"/>
        <w:gridCol w:w="15"/>
        <w:gridCol w:w="1020"/>
        <w:gridCol w:w="15"/>
        <w:gridCol w:w="990"/>
        <w:gridCol w:w="915"/>
        <w:gridCol w:w="1035"/>
        <w:gridCol w:w="1211"/>
        <w:gridCol w:w="19"/>
        <w:gridCol w:w="915"/>
        <w:gridCol w:w="60"/>
        <w:gridCol w:w="1184"/>
        <w:gridCol w:w="15"/>
      </w:tblGrid>
      <w:tr w:rsidR="00575562" w:rsidRPr="00575562" w14:paraId="4DC3C6F7" w14:textId="77777777">
        <w:trPr>
          <w:trHeight w:val="330"/>
        </w:trPr>
        <w:tc>
          <w:tcPr>
            <w:tcW w:w="8744" w:type="dxa"/>
            <w:gridSpan w:val="13"/>
            <w:tcBorders>
              <w:top w:val="single" w:sz="4" w:space="0" w:color="000000"/>
              <w:left w:val="single" w:sz="4" w:space="0" w:color="000000"/>
              <w:bottom w:val="single" w:sz="4" w:space="0" w:color="000000"/>
              <w:right w:val="single" w:sz="4" w:space="0" w:color="000000"/>
            </w:tcBorders>
            <w:vAlign w:val="center"/>
          </w:tcPr>
          <w:p w14:paraId="3F26B4BE" w14:textId="77777777" w:rsidR="007D12C2" w:rsidRPr="00575562" w:rsidRDefault="009C7541" w:rsidP="00AC666E">
            <w:pPr>
              <w:snapToGrid w:val="0"/>
              <w:jc w:val="center"/>
              <w:rPr>
                <w:lang w:val="en-US"/>
              </w:rPr>
            </w:pPr>
            <w:r w:rsidRPr="00575562">
              <w:rPr>
                <w:lang w:val="en-US"/>
              </w:rPr>
              <w:t xml:space="preserve">Assessment of forecasts of air temperature at 2 m and wind at 10 m </w:t>
            </w:r>
          </w:p>
          <w:p w14:paraId="223B088D" w14:textId="4A344FCF" w:rsidR="009C7541" w:rsidRPr="00575562" w:rsidRDefault="009C7541" w:rsidP="00493451">
            <w:pPr>
              <w:snapToGrid w:val="0"/>
              <w:jc w:val="center"/>
              <w:rPr>
                <w:lang w:val="en-US"/>
              </w:rPr>
            </w:pPr>
            <w:r w:rsidRPr="00575562">
              <w:rPr>
                <w:lang w:val="en-US"/>
              </w:rPr>
              <w:t>produced in 201</w:t>
            </w:r>
            <w:r w:rsidR="00493451" w:rsidRPr="00575562">
              <w:rPr>
                <w:lang w:val="en-US"/>
              </w:rPr>
              <w:t>9</w:t>
            </w:r>
            <w:r w:rsidRPr="00575562">
              <w:rPr>
                <w:lang w:val="en-US"/>
              </w:rPr>
              <w:t xml:space="preserve"> against observations </w:t>
            </w:r>
          </w:p>
        </w:tc>
      </w:tr>
      <w:tr w:rsidR="00575562" w:rsidRPr="00575562" w14:paraId="330F8770" w14:textId="77777777">
        <w:trPr>
          <w:trHeight w:val="330"/>
        </w:trPr>
        <w:tc>
          <w:tcPr>
            <w:tcW w:w="8744" w:type="dxa"/>
            <w:gridSpan w:val="13"/>
            <w:tcBorders>
              <w:left w:val="single" w:sz="4" w:space="0" w:color="000000"/>
              <w:bottom w:val="single" w:sz="4" w:space="0" w:color="000000"/>
              <w:right w:val="single" w:sz="4" w:space="0" w:color="000000"/>
            </w:tcBorders>
            <w:vAlign w:val="center"/>
          </w:tcPr>
          <w:p w14:paraId="6AB4BEFB" w14:textId="77777777" w:rsidR="009C7541" w:rsidRPr="00575562" w:rsidRDefault="009C7541" w:rsidP="00FD460C">
            <w:pPr>
              <w:snapToGrid w:val="0"/>
              <w:spacing w:before="40" w:after="40"/>
              <w:jc w:val="center"/>
              <w:rPr>
                <w:b/>
                <w:bCs/>
                <w:i/>
                <w:iCs/>
                <w:lang w:val="en-US"/>
              </w:rPr>
            </w:pPr>
            <w:r w:rsidRPr="00575562">
              <w:rPr>
                <w:b/>
                <w:bCs/>
                <w:i/>
                <w:iCs/>
                <w:lang w:val="en-US"/>
              </w:rPr>
              <w:t>MLs</w:t>
            </w:r>
            <w:r w:rsidRPr="00575562">
              <w:rPr>
                <w:b/>
                <w:bCs/>
                <w:i/>
                <w:iCs/>
              </w:rPr>
              <w:t xml:space="preserve"> 22-50 </w:t>
            </w:r>
            <w:r w:rsidR="00DD4A40" w:rsidRPr="00575562">
              <w:rPr>
                <w:b/>
                <w:bCs/>
                <w:i/>
                <w:iCs/>
                <w:lang w:val="en-US"/>
              </w:rPr>
              <w:t>model</w:t>
            </w:r>
          </w:p>
        </w:tc>
      </w:tr>
      <w:tr w:rsidR="00575562" w:rsidRPr="00575562" w14:paraId="585BBAE3" w14:textId="77777777">
        <w:trPr>
          <w:trHeight w:val="330"/>
        </w:trPr>
        <w:tc>
          <w:tcPr>
            <w:tcW w:w="1350" w:type="dxa"/>
            <w:vMerge w:val="restart"/>
            <w:tcBorders>
              <w:left w:val="single" w:sz="4" w:space="0" w:color="000000"/>
              <w:bottom w:val="single" w:sz="4" w:space="0" w:color="000000"/>
            </w:tcBorders>
            <w:vAlign w:val="center"/>
          </w:tcPr>
          <w:p w14:paraId="75CBAEDF" w14:textId="77777777" w:rsidR="009C7541" w:rsidRPr="00575562" w:rsidRDefault="00DD4A40" w:rsidP="00FD460C">
            <w:pPr>
              <w:snapToGrid w:val="0"/>
              <w:spacing w:before="40" w:after="40"/>
              <w:jc w:val="center"/>
              <w:rPr>
                <w:bCs/>
                <w:lang w:val="en-US"/>
              </w:rPr>
            </w:pPr>
            <w:r w:rsidRPr="00575562">
              <w:rPr>
                <w:bCs/>
                <w:lang w:val="en-US"/>
              </w:rPr>
              <w:t>Lead time (hours)</w:t>
            </w:r>
          </w:p>
        </w:tc>
        <w:tc>
          <w:tcPr>
            <w:tcW w:w="2955" w:type="dxa"/>
            <w:gridSpan w:val="5"/>
            <w:tcBorders>
              <w:left w:val="single" w:sz="4" w:space="0" w:color="000000"/>
              <w:bottom w:val="single" w:sz="4" w:space="0" w:color="000000"/>
            </w:tcBorders>
            <w:vAlign w:val="center"/>
          </w:tcPr>
          <w:p w14:paraId="2200A364" w14:textId="77777777" w:rsidR="009C7541" w:rsidRPr="00575562" w:rsidRDefault="00DD4A40" w:rsidP="00FD460C">
            <w:pPr>
              <w:snapToGrid w:val="0"/>
              <w:spacing w:before="40" w:after="40"/>
              <w:jc w:val="center"/>
              <w:rPr>
                <w:bCs/>
              </w:rPr>
            </w:pPr>
            <w:r w:rsidRPr="00575562">
              <w:rPr>
                <w:lang w:val="en-US"/>
              </w:rPr>
              <w:t>Temperature at 2 m</w:t>
            </w:r>
          </w:p>
        </w:tc>
        <w:tc>
          <w:tcPr>
            <w:tcW w:w="4439" w:type="dxa"/>
            <w:gridSpan w:val="7"/>
            <w:tcBorders>
              <w:left w:val="single" w:sz="4" w:space="0" w:color="000000"/>
              <w:bottom w:val="single" w:sz="4" w:space="0" w:color="000000"/>
              <w:right w:val="single" w:sz="4" w:space="0" w:color="000000"/>
            </w:tcBorders>
            <w:vAlign w:val="center"/>
          </w:tcPr>
          <w:p w14:paraId="0D88E8E8" w14:textId="77777777" w:rsidR="009C7541" w:rsidRPr="00575562" w:rsidRDefault="00DD4A40" w:rsidP="00FD460C">
            <w:pPr>
              <w:snapToGrid w:val="0"/>
              <w:spacing w:before="40" w:after="40"/>
              <w:jc w:val="center"/>
              <w:rPr>
                <w:bCs/>
              </w:rPr>
            </w:pPr>
            <w:r w:rsidRPr="00575562">
              <w:rPr>
                <w:lang w:val="en-US"/>
              </w:rPr>
              <w:t>Wind at 10 m</w:t>
            </w:r>
          </w:p>
        </w:tc>
      </w:tr>
      <w:tr w:rsidR="00575562" w:rsidRPr="00575562" w14:paraId="72CD3B7F" w14:textId="77777777">
        <w:trPr>
          <w:trHeight w:val="330"/>
        </w:trPr>
        <w:tc>
          <w:tcPr>
            <w:tcW w:w="1350" w:type="dxa"/>
            <w:vMerge/>
            <w:tcBorders>
              <w:top w:val="single" w:sz="4" w:space="0" w:color="000000"/>
              <w:left w:val="single" w:sz="4" w:space="0" w:color="000000"/>
              <w:bottom w:val="single" w:sz="4" w:space="0" w:color="000000"/>
            </w:tcBorders>
            <w:vAlign w:val="center"/>
          </w:tcPr>
          <w:p w14:paraId="521D6F8E" w14:textId="77777777" w:rsidR="009C7541" w:rsidRPr="00575562" w:rsidRDefault="009C7541" w:rsidP="00FD460C">
            <w:pPr>
              <w:snapToGrid w:val="0"/>
              <w:spacing w:before="40" w:after="40"/>
              <w:jc w:val="center"/>
              <w:rPr>
                <w:b/>
                <w:bCs/>
              </w:rPr>
            </w:pPr>
          </w:p>
        </w:tc>
        <w:tc>
          <w:tcPr>
            <w:tcW w:w="1050" w:type="dxa"/>
            <w:gridSpan w:val="3"/>
            <w:tcBorders>
              <w:top w:val="single" w:sz="4" w:space="0" w:color="000000"/>
              <w:left w:val="single" w:sz="4" w:space="0" w:color="000000"/>
              <w:bottom w:val="single" w:sz="4" w:space="0" w:color="000000"/>
            </w:tcBorders>
            <w:vAlign w:val="center"/>
          </w:tcPr>
          <w:p w14:paraId="4E4D734D" w14:textId="77777777" w:rsidR="009C7541" w:rsidRPr="00575562" w:rsidRDefault="009C7541" w:rsidP="00FD460C">
            <w:pPr>
              <w:snapToGrid w:val="0"/>
              <w:spacing w:before="40" w:after="40"/>
              <w:jc w:val="center"/>
              <w:rPr>
                <w:b/>
                <w:bCs/>
              </w:rPr>
            </w:pPr>
            <w:r w:rsidRPr="00575562">
              <w:rPr>
                <w:b/>
                <w:bCs/>
              </w:rPr>
              <w:t>PH</w:t>
            </w:r>
          </w:p>
        </w:tc>
        <w:tc>
          <w:tcPr>
            <w:tcW w:w="990" w:type="dxa"/>
            <w:tcBorders>
              <w:top w:val="single" w:sz="4" w:space="0" w:color="000000"/>
              <w:left w:val="single" w:sz="4" w:space="0" w:color="000000"/>
              <w:bottom w:val="single" w:sz="4" w:space="0" w:color="000000"/>
            </w:tcBorders>
            <w:vAlign w:val="center"/>
          </w:tcPr>
          <w:p w14:paraId="0C4D2D36" w14:textId="77777777" w:rsidR="009C7541" w:rsidRPr="00575562" w:rsidRDefault="009C7541" w:rsidP="00FD460C">
            <w:pPr>
              <w:snapToGrid w:val="0"/>
              <w:spacing w:before="40" w:after="40"/>
              <w:jc w:val="center"/>
              <w:rPr>
                <w:b/>
                <w:bCs/>
              </w:rPr>
            </w:pPr>
            <w:r w:rsidRPr="00575562">
              <w:rPr>
                <w:b/>
                <w:bCs/>
              </w:rPr>
              <w:t>ME</w:t>
            </w:r>
          </w:p>
        </w:tc>
        <w:tc>
          <w:tcPr>
            <w:tcW w:w="915" w:type="dxa"/>
            <w:tcBorders>
              <w:top w:val="single" w:sz="4" w:space="0" w:color="000000"/>
              <w:left w:val="single" w:sz="4" w:space="0" w:color="000000"/>
              <w:bottom w:val="single" w:sz="4" w:space="0" w:color="000000"/>
            </w:tcBorders>
            <w:vAlign w:val="center"/>
          </w:tcPr>
          <w:p w14:paraId="07CC3B1A" w14:textId="77777777" w:rsidR="009C7541" w:rsidRPr="00575562" w:rsidRDefault="009C7541" w:rsidP="00FD460C">
            <w:pPr>
              <w:snapToGrid w:val="0"/>
              <w:spacing w:before="40" w:after="40"/>
              <w:jc w:val="center"/>
              <w:rPr>
                <w:b/>
                <w:bCs/>
              </w:rPr>
            </w:pPr>
            <w:r w:rsidRPr="00575562">
              <w:rPr>
                <w:b/>
                <w:bCs/>
              </w:rPr>
              <w:t>ABS</w:t>
            </w:r>
          </w:p>
        </w:tc>
        <w:tc>
          <w:tcPr>
            <w:tcW w:w="1035" w:type="dxa"/>
            <w:tcBorders>
              <w:top w:val="single" w:sz="4" w:space="0" w:color="000000"/>
              <w:left w:val="single" w:sz="4" w:space="0" w:color="000000"/>
              <w:bottom w:val="single" w:sz="4" w:space="0" w:color="000000"/>
            </w:tcBorders>
            <w:vAlign w:val="center"/>
          </w:tcPr>
          <w:p w14:paraId="4103F6B0" w14:textId="77777777" w:rsidR="009C7541" w:rsidRPr="00575562" w:rsidRDefault="009C7541" w:rsidP="00FD460C">
            <w:pPr>
              <w:snapToGrid w:val="0"/>
              <w:spacing w:before="40" w:after="40"/>
              <w:jc w:val="center"/>
              <w:rPr>
                <w:b/>
                <w:bCs/>
              </w:rPr>
            </w:pPr>
            <w:r w:rsidRPr="00575562">
              <w:rPr>
                <w:b/>
                <w:bCs/>
              </w:rPr>
              <w:t>ME_V</w:t>
            </w:r>
          </w:p>
        </w:tc>
        <w:tc>
          <w:tcPr>
            <w:tcW w:w="1230" w:type="dxa"/>
            <w:gridSpan w:val="2"/>
            <w:tcBorders>
              <w:top w:val="single" w:sz="4" w:space="0" w:color="000000"/>
              <w:left w:val="single" w:sz="4" w:space="0" w:color="000000"/>
              <w:bottom w:val="single" w:sz="4" w:space="0" w:color="000000"/>
            </w:tcBorders>
            <w:vAlign w:val="center"/>
          </w:tcPr>
          <w:p w14:paraId="501B9827" w14:textId="77777777" w:rsidR="009C7541" w:rsidRPr="00575562" w:rsidRDefault="009C7541" w:rsidP="00FD460C">
            <w:pPr>
              <w:snapToGrid w:val="0"/>
              <w:spacing w:before="40" w:after="40"/>
              <w:jc w:val="center"/>
              <w:rPr>
                <w:b/>
                <w:bCs/>
              </w:rPr>
            </w:pPr>
            <w:r w:rsidRPr="00575562">
              <w:rPr>
                <w:b/>
                <w:bCs/>
              </w:rPr>
              <w:t>MSE_V</w:t>
            </w:r>
          </w:p>
        </w:tc>
        <w:tc>
          <w:tcPr>
            <w:tcW w:w="975" w:type="dxa"/>
            <w:gridSpan w:val="2"/>
            <w:tcBorders>
              <w:top w:val="single" w:sz="4" w:space="0" w:color="000000"/>
              <w:left w:val="single" w:sz="4" w:space="0" w:color="000000"/>
              <w:bottom w:val="single" w:sz="4" w:space="0" w:color="000000"/>
            </w:tcBorders>
            <w:vAlign w:val="center"/>
          </w:tcPr>
          <w:p w14:paraId="4DA8DE51" w14:textId="77777777" w:rsidR="009C7541" w:rsidRPr="00575562" w:rsidRDefault="009C7541" w:rsidP="00FD460C">
            <w:pPr>
              <w:snapToGrid w:val="0"/>
              <w:spacing w:before="40" w:after="40"/>
              <w:jc w:val="center"/>
              <w:rPr>
                <w:b/>
                <w:bCs/>
              </w:rPr>
            </w:pPr>
            <w:r w:rsidRPr="00575562">
              <w:rPr>
                <w:b/>
                <w:bCs/>
              </w:rPr>
              <w:t>ABS</w:t>
            </w: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14:paraId="6265B492" w14:textId="77777777" w:rsidR="009C7541" w:rsidRPr="00575562" w:rsidRDefault="009C7541" w:rsidP="00FD460C">
            <w:pPr>
              <w:snapToGrid w:val="0"/>
              <w:spacing w:before="40" w:after="40"/>
              <w:jc w:val="center"/>
              <w:rPr>
                <w:b/>
                <w:bCs/>
              </w:rPr>
            </w:pPr>
            <w:r w:rsidRPr="00575562">
              <w:rPr>
                <w:b/>
                <w:bCs/>
              </w:rPr>
              <w:t>ME</w:t>
            </w:r>
          </w:p>
        </w:tc>
      </w:tr>
      <w:tr w:rsidR="00575562" w:rsidRPr="00575562" w14:paraId="0C48880A" w14:textId="77777777" w:rsidTr="00F142AC">
        <w:trPr>
          <w:trHeight w:val="315"/>
        </w:trPr>
        <w:tc>
          <w:tcPr>
            <w:tcW w:w="1350" w:type="dxa"/>
            <w:tcBorders>
              <w:top w:val="single" w:sz="4" w:space="0" w:color="000000"/>
              <w:left w:val="single" w:sz="4" w:space="0" w:color="000000"/>
              <w:bottom w:val="single" w:sz="4" w:space="0" w:color="000000"/>
            </w:tcBorders>
          </w:tcPr>
          <w:p w14:paraId="46707E02" w14:textId="77777777" w:rsidR="00EA1A2D" w:rsidRPr="00575562" w:rsidRDefault="00EA1A2D" w:rsidP="002966EC">
            <w:pPr>
              <w:jc w:val="center"/>
              <w:rPr>
                <w:b/>
              </w:rPr>
            </w:pPr>
            <w:r w:rsidRPr="00575562">
              <w:rPr>
                <w:b/>
              </w:rPr>
              <w:t>12</w:t>
            </w:r>
          </w:p>
        </w:tc>
        <w:tc>
          <w:tcPr>
            <w:tcW w:w="1050" w:type="dxa"/>
            <w:gridSpan w:val="3"/>
            <w:tcBorders>
              <w:top w:val="single" w:sz="4" w:space="0" w:color="000000"/>
              <w:left w:val="single" w:sz="4" w:space="0" w:color="000000"/>
              <w:bottom w:val="single" w:sz="4" w:space="0" w:color="000000"/>
            </w:tcBorders>
          </w:tcPr>
          <w:p w14:paraId="649EEAC4" w14:textId="31EAC393" w:rsidR="00EA1A2D" w:rsidRPr="00575562" w:rsidRDefault="00EA1A2D" w:rsidP="002966EC">
            <w:pPr>
              <w:jc w:val="center"/>
              <w:rPr>
                <w:lang w:val="en-US"/>
              </w:rPr>
            </w:pPr>
            <w:r w:rsidRPr="00575562">
              <w:rPr>
                <w:lang w:val="en-US"/>
              </w:rPr>
              <w:t>5</w:t>
            </w:r>
            <w:r w:rsidRPr="00575562">
              <w:t>1</w:t>
            </w:r>
          </w:p>
        </w:tc>
        <w:tc>
          <w:tcPr>
            <w:tcW w:w="990" w:type="dxa"/>
            <w:tcBorders>
              <w:top w:val="single" w:sz="4" w:space="0" w:color="000000"/>
              <w:left w:val="single" w:sz="4" w:space="0" w:color="000000"/>
              <w:bottom w:val="single" w:sz="4" w:space="0" w:color="000000"/>
            </w:tcBorders>
          </w:tcPr>
          <w:p w14:paraId="3FA14B74" w14:textId="3BF65B22" w:rsidR="00EA1A2D" w:rsidRPr="00575562" w:rsidRDefault="00EA1A2D" w:rsidP="00EA1A2D">
            <w:pPr>
              <w:jc w:val="center"/>
              <w:rPr>
                <w:lang w:val="en-US"/>
              </w:rPr>
            </w:pPr>
            <w:r w:rsidRPr="00575562">
              <w:t>0</w:t>
            </w:r>
            <w:r w:rsidRPr="00575562">
              <w:rPr>
                <w:lang w:val="en-US"/>
              </w:rPr>
              <w:t>.</w:t>
            </w:r>
            <w:r w:rsidRPr="00575562">
              <w:t>9</w:t>
            </w:r>
          </w:p>
        </w:tc>
        <w:tc>
          <w:tcPr>
            <w:tcW w:w="915" w:type="dxa"/>
            <w:tcBorders>
              <w:top w:val="single" w:sz="4" w:space="0" w:color="000000"/>
              <w:left w:val="single" w:sz="4" w:space="0" w:color="000000"/>
              <w:bottom w:val="single" w:sz="4" w:space="0" w:color="000000"/>
            </w:tcBorders>
          </w:tcPr>
          <w:p w14:paraId="29D86A59" w14:textId="2E7924C6" w:rsidR="00EA1A2D" w:rsidRPr="00575562" w:rsidRDefault="00EA1A2D" w:rsidP="00EA1A2D">
            <w:pPr>
              <w:jc w:val="center"/>
              <w:rPr>
                <w:lang w:val="en-US"/>
              </w:rPr>
            </w:pPr>
            <w:r w:rsidRPr="00575562">
              <w:rPr>
                <w:lang w:val="en-US"/>
              </w:rPr>
              <w:t>3.6</w:t>
            </w:r>
          </w:p>
        </w:tc>
        <w:tc>
          <w:tcPr>
            <w:tcW w:w="1035" w:type="dxa"/>
            <w:tcBorders>
              <w:top w:val="single" w:sz="4" w:space="0" w:color="000000"/>
              <w:left w:val="single" w:sz="4" w:space="0" w:color="000000"/>
              <w:bottom w:val="single" w:sz="4" w:space="0" w:color="000000"/>
            </w:tcBorders>
          </w:tcPr>
          <w:p w14:paraId="6E749D90" w14:textId="17976325" w:rsidR="00EA1A2D" w:rsidRPr="00575562" w:rsidRDefault="00EA1A2D" w:rsidP="00EA1A2D">
            <w:pPr>
              <w:jc w:val="center"/>
              <w:rPr>
                <w:lang w:val="en-US"/>
              </w:rPr>
            </w:pPr>
            <w:r w:rsidRPr="00575562">
              <w:t>12</w:t>
            </w:r>
            <w:r w:rsidRPr="00575562">
              <w:rPr>
                <w:lang w:val="en-US"/>
              </w:rPr>
              <w:t>.</w:t>
            </w:r>
            <w:r w:rsidRPr="00575562">
              <w:t>2</w:t>
            </w:r>
          </w:p>
        </w:tc>
        <w:tc>
          <w:tcPr>
            <w:tcW w:w="1230" w:type="dxa"/>
            <w:gridSpan w:val="2"/>
            <w:tcBorders>
              <w:top w:val="single" w:sz="4" w:space="0" w:color="000000"/>
              <w:left w:val="single" w:sz="4" w:space="0" w:color="000000"/>
              <w:bottom w:val="single" w:sz="4" w:space="0" w:color="000000"/>
            </w:tcBorders>
          </w:tcPr>
          <w:p w14:paraId="0ACD9739" w14:textId="03C4F2D2" w:rsidR="00EA1A2D" w:rsidRPr="00575562" w:rsidRDefault="00EA1A2D" w:rsidP="00EA1A2D">
            <w:pPr>
              <w:jc w:val="center"/>
            </w:pPr>
            <w:r w:rsidRPr="00575562">
              <w:t>15</w:t>
            </w:r>
            <w:r w:rsidRPr="00575562">
              <w:rPr>
                <w:lang w:val="en-US"/>
              </w:rPr>
              <w:t>.</w:t>
            </w:r>
            <w:r w:rsidRPr="00575562">
              <w:t>5</w:t>
            </w:r>
          </w:p>
        </w:tc>
        <w:tc>
          <w:tcPr>
            <w:tcW w:w="975" w:type="dxa"/>
            <w:gridSpan w:val="2"/>
            <w:tcBorders>
              <w:top w:val="single" w:sz="4" w:space="0" w:color="000000"/>
              <w:left w:val="single" w:sz="4" w:space="0" w:color="000000"/>
              <w:bottom w:val="single" w:sz="4" w:space="0" w:color="000000"/>
            </w:tcBorders>
          </w:tcPr>
          <w:p w14:paraId="0C2F2D91" w14:textId="73B2C890" w:rsidR="00EA1A2D" w:rsidRPr="00575562" w:rsidRDefault="00EA1A2D" w:rsidP="00EA1A2D">
            <w:pPr>
              <w:jc w:val="center"/>
              <w:rPr>
                <w:lang w:val="en-US"/>
              </w:rPr>
            </w:pPr>
            <w:r w:rsidRPr="00575562">
              <w:t>6</w:t>
            </w:r>
            <w:r w:rsidRPr="00575562">
              <w:rPr>
                <w:lang w:val="en-US"/>
              </w:rPr>
              <w:t>.</w:t>
            </w:r>
            <w:r w:rsidRPr="00575562">
              <w:t>5</w:t>
            </w:r>
          </w:p>
        </w:tc>
        <w:tc>
          <w:tcPr>
            <w:tcW w:w="1199" w:type="dxa"/>
            <w:gridSpan w:val="2"/>
            <w:tcBorders>
              <w:top w:val="single" w:sz="4" w:space="0" w:color="000000"/>
              <w:left w:val="single" w:sz="4" w:space="0" w:color="000000"/>
              <w:bottom w:val="single" w:sz="4" w:space="0" w:color="000000"/>
              <w:right w:val="single" w:sz="4" w:space="0" w:color="000000"/>
            </w:tcBorders>
          </w:tcPr>
          <w:p w14:paraId="08F3CE93" w14:textId="38DCA56B" w:rsidR="00EA1A2D" w:rsidRPr="00575562" w:rsidRDefault="00EA1A2D" w:rsidP="00EA1A2D">
            <w:pPr>
              <w:jc w:val="center"/>
            </w:pPr>
            <w:r w:rsidRPr="00575562">
              <w:t>3</w:t>
            </w:r>
            <w:r w:rsidRPr="00575562">
              <w:rPr>
                <w:lang w:val="en-US"/>
              </w:rPr>
              <w:t>.</w:t>
            </w:r>
            <w:r w:rsidRPr="00575562">
              <w:t>5</w:t>
            </w:r>
          </w:p>
        </w:tc>
      </w:tr>
      <w:tr w:rsidR="00575562" w:rsidRPr="00575562" w14:paraId="37AD6A71" w14:textId="77777777" w:rsidTr="00F142AC">
        <w:trPr>
          <w:trHeight w:val="315"/>
        </w:trPr>
        <w:tc>
          <w:tcPr>
            <w:tcW w:w="1350" w:type="dxa"/>
            <w:tcBorders>
              <w:top w:val="single" w:sz="4" w:space="0" w:color="000000"/>
              <w:left w:val="single" w:sz="4" w:space="0" w:color="000000"/>
              <w:bottom w:val="single" w:sz="4" w:space="0" w:color="000000"/>
            </w:tcBorders>
          </w:tcPr>
          <w:p w14:paraId="5597A8AB" w14:textId="77777777" w:rsidR="00EA1A2D" w:rsidRPr="00575562" w:rsidRDefault="00EA1A2D" w:rsidP="002966EC">
            <w:pPr>
              <w:jc w:val="center"/>
              <w:rPr>
                <w:b/>
              </w:rPr>
            </w:pPr>
            <w:r w:rsidRPr="00575562">
              <w:rPr>
                <w:b/>
              </w:rPr>
              <w:t>24</w:t>
            </w:r>
          </w:p>
        </w:tc>
        <w:tc>
          <w:tcPr>
            <w:tcW w:w="1050" w:type="dxa"/>
            <w:gridSpan w:val="3"/>
            <w:tcBorders>
              <w:top w:val="single" w:sz="4" w:space="0" w:color="000000"/>
              <w:left w:val="single" w:sz="4" w:space="0" w:color="000000"/>
              <w:bottom w:val="single" w:sz="4" w:space="0" w:color="000000"/>
            </w:tcBorders>
          </w:tcPr>
          <w:p w14:paraId="362E9B70" w14:textId="14272697" w:rsidR="00EA1A2D" w:rsidRPr="00575562" w:rsidRDefault="00EA1A2D" w:rsidP="002966EC">
            <w:pPr>
              <w:jc w:val="center"/>
              <w:rPr>
                <w:lang w:val="en-US"/>
              </w:rPr>
            </w:pPr>
            <w:r w:rsidRPr="00575562">
              <w:rPr>
                <w:lang w:val="en-US"/>
              </w:rPr>
              <w:t>5</w:t>
            </w:r>
            <w:r w:rsidRPr="00575562">
              <w:t>2</w:t>
            </w:r>
          </w:p>
        </w:tc>
        <w:tc>
          <w:tcPr>
            <w:tcW w:w="990" w:type="dxa"/>
            <w:tcBorders>
              <w:top w:val="single" w:sz="4" w:space="0" w:color="000000"/>
              <w:left w:val="single" w:sz="4" w:space="0" w:color="000000"/>
              <w:bottom w:val="single" w:sz="4" w:space="0" w:color="000000"/>
            </w:tcBorders>
          </w:tcPr>
          <w:p w14:paraId="350DE012" w14:textId="7538856F" w:rsidR="00EA1A2D" w:rsidRPr="00575562" w:rsidRDefault="00EA1A2D" w:rsidP="00EA1A2D">
            <w:pPr>
              <w:jc w:val="center"/>
              <w:rPr>
                <w:lang w:val="en-US"/>
              </w:rPr>
            </w:pPr>
            <w:r w:rsidRPr="00575562">
              <w:t>1</w:t>
            </w:r>
            <w:r w:rsidRPr="00575562">
              <w:rPr>
                <w:lang w:val="en-US"/>
              </w:rPr>
              <w:t>.</w:t>
            </w:r>
            <w:r w:rsidRPr="00575562">
              <w:t>2</w:t>
            </w:r>
          </w:p>
        </w:tc>
        <w:tc>
          <w:tcPr>
            <w:tcW w:w="915" w:type="dxa"/>
            <w:tcBorders>
              <w:top w:val="single" w:sz="4" w:space="0" w:color="000000"/>
              <w:left w:val="single" w:sz="4" w:space="0" w:color="000000"/>
              <w:bottom w:val="single" w:sz="4" w:space="0" w:color="000000"/>
            </w:tcBorders>
          </w:tcPr>
          <w:p w14:paraId="7059D7D8" w14:textId="0E4BD770" w:rsidR="00EA1A2D" w:rsidRPr="00575562" w:rsidRDefault="00EA1A2D" w:rsidP="00EA1A2D">
            <w:pPr>
              <w:jc w:val="center"/>
              <w:rPr>
                <w:lang w:val="en-US"/>
              </w:rPr>
            </w:pPr>
            <w:r w:rsidRPr="00575562">
              <w:rPr>
                <w:lang w:val="en-US"/>
              </w:rPr>
              <w:t>3.7</w:t>
            </w:r>
          </w:p>
        </w:tc>
        <w:tc>
          <w:tcPr>
            <w:tcW w:w="1035" w:type="dxa"/>
            <w:tcBorders>
              <w:top w:val="single" w:sz="4" w:space="0" w:color="000000"/>
              <w:left w:val="single" w:sz="4" w:space="0" w:color="000000"/>
              <w:bottom w:val="single" w:sz="4" w:space="0" w:color="000000"/>
            </w:tcBorders>
          </w:tcPr>
          <w:p w14:paraId="41BA7A58" w14:textId="4C405252" w:rsidR="00EA1A2D" w:rsidRPr="00575562" w:rsidRDefault="00EA1A2D" w:rsidP="00EA1A2D">
            <w:pPr>
              <w:jc w:val="center"/>
              <w:rPr>
                <w:lang w:val="en-US"/>
              </w:rPr>
            </w:pPr>
            <w:r w:rsidRPr="00575562">
              <w:t>11</w:t>
            </w:r>
            <w:r w:rsidRPr="00575562">
              <w:rPr>
                <w:lang w:val="en-US"/>
              </w:rPr>
              <w:t>.</w:t>
            </w:r>
            <w:r w:rsidRPr="00575562">
              <w:t>4</w:t>
            </w:r>
          </w:p>
        </w:tc>
        <w:tc>
          <w:tcPr>
            <w:tcW w:w="1230" w:type="dxa"/>
            <w:gridSpan w:val="2"/>
            <w:tcBorders>
              <w:top w:val="single" w:sz="4" w:space="0" w:color="000000"/>
              <w:left w:val="single" w:sz="4" w:space="0" w:color="000000"/>
              <w:bottom w:val="single" w:sz="4" w:space="0" w:color="000000"/>
            </w:tcBorders>
          </w:tcPr>
          <w:p w14:paraId="29F46BFE" w14:textId="265ACAC1" w:rsidR="00EA1A2D" w:rsidRPr="00575562" w:rsidRDefault="00EA1A2D" w:rsidP="00EA1A2D">
            <w:pPr>
              <w:jc w:val="center"/>
            </w:pPr>
            <w:r w:rsidRPr="00575562">
              <w:t>12</w:t>
            </w:r>
            <w:r w:rsidRPr="00575562">
              <w:rPr>
                <w:lang w:val="en-US"/>
              </w:rPr>
              <w:t>.4</w:t>
            </w:r>
          </w:p>
        </w:tc>
        <w:tc>
          <w:tcPr>
            <w:tcW w:w="975" w:type="dxa"/>
            <w:gridSpan w:val="2"/>
            <w:tcBorders>
              <w:top w:val="single" w:sz="4" w:space="0" w:color="000000"/>
              <w:left w:val="single" w:sz="4" w:space="0" w:color="000000"/>
              <w:bottom w:val="single" w:sz="4" w:space="0" w:color="000000"/>
            </w:tcBorders>
          </w:tcPr>
          <w:p w14:paraId="20DFC9F0" w14:textId="2165571B" w:rsidR="00EA1A2D" w:rsidRPr="00575562" w:rsidRDefault="00EA1A2D" w:rsidP="00EA1A2D">
            <w:pPr>
              <w:jc w:val="center"/>
              <w:rPr>
                <w:lang w:val="en-US"/>
              </w:rPr>
            </w:pPr>
            <w:r w:rsidRPr="00575562">
              <w:t>6</w:t>
            </w:r>
            <w:r w:rsidRPr="00575562">
              <w:rPr>
                <w:lang w:val="en-US"/>
              </w:rPr>
              <w:t>.</w:t>
            </w:r>
            <w:r w:rsidRPr="00575562">
              <w:t>6</w:t>
            </w:r>
          </w:p>
        </w:tc>
        <w:tc>
          <w:tcPr>
            <w:tcW w:w="1199" w:type="dxa"/>
            <w:gridSpan w:val="2"/>
            <w:tcBorders>
              <w:top w:val="single" w:sz="4" w:space="0" w:color="000000"/>
              <w:left w:val="single" w:sz="4" w:space="0" w:color="000000"/>
              <w:bottom w:val="single" w:sz="4" w:space="0" w:color="000000"/>
              <w:right w:val="single" w:sz="4" w:space="0" w:color="000000"/>
            </w:tcBorders>
          </w:tcPr>
          <w:p w14:paraId="4452CDC9" w14:textId="0811801D" w:rsidR="00EA1A2D" w:rsidRPr="00575562" w:rsidRDefault="00EA1A2D" w:rsidP="00EA1A2D">
            <w:pPr>
              <w:jc w:val="center"/>
              <w:rPr>
                <w:lang w:val="en-US"/>
              </w:rPr>
            </w:pPr>
            <w:r w:rsidRPr="00575562">
              <w:rPr>
                <w:lang w:val="en-US"/>
              </w:rPr>
              <w:t>4.4</w:t>
            </w:r>
          </w:p>
        </w:tc>
      </w:tr>
      <w:tr w:rsidR="00575562" w:rsidRPr="00575562" w14:paraId="40DD7A08" w14:textId="77777777" w:rsidTr="00F142AC">
        <w:trPr>
          <w:trHeight w:val="315"/>
        </w:trPr>
        <w:tc>
          <w:tcPr>
            <w:tcW w:w="1350" w:type="dxa"/>
            <w:tcBorders>
              <w:top w:val="single" w:sz="4" w:space="0" w:color="000000"/>
              <w:left w:val="single" w:sz="4" w:space="0" w:color="000000"/>
              <w:bottom w:val="single" w:sz="4" w:space="0" w:color="000000"/>
            </w:tcBorders>
          </w:tcPr>
          <w:p w14:paraId="12D94366" w14:textId="77777777" w:rsidR="00EA1A2D" w:rsidRPr="00575562" w:rsidRDefault="00EA1A2D" w:rsidP="002966EC">
            <w:pPr>
              <w:jc w:val="center"/>
              <w:rPr>
                <w:b/>
              </w:rPr>
            </w:pPr>
            <w:r w:rsidRPr="00575562">
              <w:rPr>
                <w:b/>
              </w:rPr>
              <w:t>36</w:t>
            </w:r>
          </w:p>
        </w:tc>
        <w:tc>
          <w:tcPr>
            <w:tcW w:w="1050" w:type="dxa"/>
            <w:gridSpan w:val="3"/>
            <w:tcBorders>
              <w:top w:val="single" w:sz="4" w:space="0" w:color="000000"/>
              <w:left w:val="single" w:sz="4" w:space="0" w:color="000000"/>
              <w:bottom w:val="single" w:sz="4" w:space="0" w:color="000000"/>
            </w:tcBorders>
          </w:tcPr>
          <w:p w14:paraId="33FB6B6F" w14:textId="598FE93F" w:rsidR="00EA1A2D" w:rsidRPr="00575562" w:rsidRDefault="00EA1A2D" w:rsidP="002966EC">
            <w:pPr>
              <w:jc w:val="center"/>
              <w:rPr>
                <w:lang w:val="en-US"/>
              </w:rPr>
            </w:pPr>
            <w:r w:rsidRPr="00575562">
              <w:rPr>
                <w:lang w:val="en-US"/>
              </w:rPr>
              <w:t>5</w:t>
            </w:r>
            <w:r w:rsidRPr="00575562">
              <w:t>2</w:t>
            </w:r>
          </w:p>
        </w:tc>
        <w:tc>
          <w:tcPr>
            <w:tcW w:w="990" w:type="dxa"/>
            <w:tcBorders>
              <w:top w:val="single" w:sz="4" w:space="0" w:color="000000"/>
              <w:left w:val="single" w:sz="4" w:space="0" w:color="000000"/>
              <w:bottom w:val="single" w:sz="4" w:space="0" w:color="000000"/>
            </w:tcBorders>
          </w:tcPr>
          <w:p w14:paraId="4F5550D3" w14:textId="5A45CAFF" w:rsidR="00EA1A2D" w:rsidRPr="00575562" w:rsidRDefault="00EA1A2D" w:rsidP="00EA1A2D">
            <w:pPr>
              <w:jc w:val="center"/>
              <w:rPr>
                <w:lang w:val="en-US"/>
              </w:rPr>
            </w:pPr>
            <w:r w:rsidRPr="00575562">
              <w:rPr>
                <w:lang w:val="en-US"/>
              </w:rPr>
              <w:t>1.1</w:t>
            </w:r>
          </w:p>
        </w:tc>
        <w:tc>
          <w:tcPr>
            <w:tcW w:w="915" w:type="dxa"/>
            <w:tcBorders>
              <w:top w:val="single" w:sz="4" w:space="0" w:color="000000"/>
              <w:left w:val="single" w:sz="4" w:space="0" w:color="000000"/>
              <w:bottom w:val="single" w:sz="4" w:space="0" w:color="000000"/>
            </w:tcBorders>
          </w:tcPr>
          <w:p w14:paraId="170A7DC8" w14:textId="74B480B9" w:rsidR="00EA1A2D" w:rsidRPr="00575562" w:rsidRDefault="00EA1A2D" w:rsidP="00EA1A2D">
            <w:pPr>
              <w:jc w:val="center"/>
              <w:rPr>
                <w:lang w:val="en-US"/>
              </w:rPr>
            </w:pPr>
            <w:r w:rsidRPr="00575562">
              <w:rPr>
                <w:lang w:val="en-US"/>
              </w:rPr>
              <w:t>3.6</w:t>
            </w:r>
          </w:p>
        </w:tc>
        <w:tc>
          <w:tcPr>
            <w:tcW w:w="1035" w:type="dxa"/>
            <w:tcBorders>
              <w:top w:val="single" w:sz="4" w:space="0" w:color="000000"/>
              <w:left w:val="single" w:sz="4" w:space="0" w:color="000000"/>
              <w:bottom w:val="single" w:sz="4" w:space="0" w:color="000000"/>
            </w:tcBorders>
          </w:tcPr>
          <w:p w14:paraId="08880DF1" w14:textId="36B9D437" w:rsidR="00EA1A2D" w:rsidRPr="00575562" w:rsidRDefault="00EA1A2D" w:rsidP="00EA1A2D">
            <w:pPr>
              <w:jc w:val="center"/>
              <w:rPr>
                <w:lang w:val="en-US"/>
              </w:rPr>
            </w:pPr>
            <w:r w:rsidRPr="00575562">
              <w:t>12</w:t>
            </w:r>
            <w:r w:rsidRPr="00575562">
              <w:rPr>
                <w:lang w:val="en-US"/>
              </w:rPr>
              <w:t>.</w:t>
            </w:r>
            <w:r w:rsidRPr="00575562">
              <w:t>0</w:t>
            </w:r>
          </w:p>
        </w:tc>
        <w:tc>
          <w:tcPr>
            <w:tcW w:w="1230" w:type="dxa"/>
            <w:gridSpan w:val="2"/>
            <w:tcBorders>
              <w:top w:val="single" w:sz="4" w:space="0" w:color="000000"/>
              <w:left w:val="single" w:sz="4" w:space="0" w:color="000000"/>
              <w:bottom w:val="single" w:sz="4" w:space="0" w:color="000000"/>
            </w:tcBorders>
          </w:tcPr>
          <w:p w14:paraId="668B9770" w14:textId="23D911FF" w:rsidR="00EA1A2D" w:rsidRPr="00575562" w:rsidRDefault="00EA1A2D" w:rsidP="00EA1A2D">
            <w:pPr>
              <w:jc w:val="center"/>
            </w:pPr>
            <w:r w:rsidRPr="00575562">
              <w:t>15</w:t>
            </w:r>
            <w:r w:rsidRPr="00575562">
              <w:rPr>
                <w:lang w:val="en-US"/>
              </w:rPr>
              <w:t>.</w:t>
            </w:r>
            <w:r w:rsidRPr="00575562">
              <w:t>4</w:t>
            </w:r>
          </w:p>
        </w:tc>
        <w:tc>
          <w:tcPr>
            <w:tcW w:w="975" w:type="dxa"/>
            <w:gridSpan w:val="2"/>
            <w:tcBorders>
              <w:top w:val="single" w:sz="4" w:space="0" w:color="000000"/>
              <w:left w:val="single" w:sz="4" w:space="0" w:color="000000"/>
              <w:bottom w:val="single" w:sz="4" w:space="0" w:color="000000"/>
            </w:tcBorders>
          </w:tcPr>
          <w:p w14:paraId="143D8912" w14:textId="6081469C" w:rsidR="00EA1A2D" w:rsidRPr="00575562" w:rsidRDefault="00EA1A2D" w:rsidP="00EA1A2D">
            <w:pPr>
              <w:jc w:val="center"/>
            </w:pPr>
            <w:r w:rsidRPr="00575562">
              <w:t>6</w:t>
            </w:r>
            <w:r w:rsidRPr="00575562">
              <w:rPr>
                <w:lang w:val="en-US"/>
              </w:rPr>
              <w:t>.</w:t>
            </w:r>
            <w:r w:rsidRPr="00575562">
              <w:t>6</w:t>
            </w:r>
          </w:p>
        </w:tc>
        <w:tc>
          <w:tcPr>
            <w:tcW w:w="1199" w:type="dxa"/>
            <w:gridSpan w:val="2"/>
            <w:tcBorders>
              <w:top w:val="single" w:sz="4" w:space="0" w:color="000000"/>
              <w:left w:val="single" w:sz="4" w:space="0" w:color="000000"/>
              <w:bottom w:val="single" w:sz="4" w:space="0" w:color="000000"/>
              <w:right w:val="single" w:sz="4" w:space="0" w:color="000000"/>
            </w:tcBorders>
          </w:tcPr>
          <w:p w14:paraId="17C021CD" w14:textId="1D690953" w:rsidR="00EA1A2D" w:rsidRPr="00575562" w:rsidRDefault="00EA1A2D" w:rsidP="00EA1A2D">
            <w:pPr>
              <w:jc w:val="center"/>
              <w:rPr>
                <w:lang w:val="en-US"/>
              </w:rPr>
            </w:pPr>
            <w:r w:rsidRPr="00575562">
              <w:rPr>
                <w:lang w:val="en-US"/>
              </w:rPr>
              <w:t>5.</w:t>
            </w:r>
            <w:r w:rsidRPr="00575562">
              <w:t>8</w:t>
            </w:r>
          </w:p>
        </w:tc>
      </w:tr>
      <w:tr w:rsidR="00575562" w:rsidRPr="00575562" w14:paraId="1A969821" w14:textId="77777777" w:rsidTr="00F142AC">
        <w:trPr>
          <w:trHeight w:val="315"/>
        </w:trPr>
        <w:tc>
          <w:tcPr>
            <w:tcW w:w="1350" w:type="dxa"/>
            <w:tcBorders>
              <w:top w:val="single" w:sz="4" w:space="0" w:color="000000"/>
              <w:left w:val="single" w:sz="4" w:space="0" w:color="000000"/>
              <w:bottom w:val="single" w:sz="4" w:space="0" w:color="000000"/>
            </w:tcBorders>
          </w:tcPr>
          <w:p w14:paraId="0B9F6677" w14:textId="77777777" w:rsidR="00EA1A2D" w:rsidRPr="00575562" w:rsidRDefault="00EA1A2D" w:rsidP="002966EC">
            <w:pPr>
              <w:jc w:val="center"/>
              <w:rPr>
                <w:b/>
              </w:rPr>
            </w:pPr>
            <w:r w:rsidRPr="00575562">
              <w:rPr>
                <w:b/>
              </w:rPr>
              <w:t>48</w:t>
            </w:r>
          </w:p>
        </w:tc>
        <w:tc>
          <w:tcPr>
            <w:tcW w:w="1050" w:type="dxa"/>
            <w:gridSpan w:val="3"/>
            <w:tcBorders>
              <w:top w:val="single" w:sz="4" w:space="0" w:color="000000"/>
              <w:left w:val="single" w:sz="4" w:space="0" w:color="000000"/>
              <w:bottom w:val="single" w:sz="4" w:space="0" w:color="000000"/>
            </w:tcBorders>
          </w:tcPr>
          <w:p w14:paraId="7D2AA9BC" w14:textId="7BB0BBB4" w:rsidR="00EA1A2D" w:rsidRPr="00575562" w:rsidRDefault="00EA1A2D" w:rsidP="002966EC">
            <w:pPr>
              <w:jc w:val="center"/>
            </w:pPr>
            <w:r w:rsidRPr="00575562">
              <w:t>5</w:t>
            </w:r>
            <w:r w:rsidRPr="00575562">
              <w:rPr>
                <w:lang w:val="en-US"/>
              </w:rPr>
              <w:t>1</w:t>
            </w:r>
          </w:p>
        </w:tc>
        <w:tc>
          <w:tcPr>
            <w:tcW w:w="990" w:type="dxa"/>
            <w:tcBorders>
              <w:top w:val="single" w:sz="4" w:space="0" w:color="000000"/>
              <w:left w:val="single" w:sz="4" w:space="0" w:color="000000"/>
              <w:bottom w:val="single" w:sz="4" w:space="0" w:color="000000"/>
            </w:tcBorders>
          </w:tcPr>
          <w:p w14:paraId="68BE8E93" w14:textId="2D332CEB" w:rsidR="00EA1A2D" w:rsidRPr="00575562" w:rsidRDefault="00EA1A2D" w:rsidP="00EA1A2D">
            <w:pPr>
              <w:jc w:val="center"/>
            </w:pPr>
            <w:r w:rsidRPr="00575562">
              <w:t>1</w:t>
            </w:r>
            <w:r w:rsidRPr="00575562">
              <w:rPr>
                <w:lang w:val="en-US"/>
              </w:rPr>
              <w:t>.</w:t>
            </w:r>
            <w:r w:rsidRPr="00575562">
              <w:t>3</w:t>
            </w:r>
          </w:p>
        </w:tc>
        <w:tc>
          <w:tcPr>
            <w:tcW w:w="915" w:type="dxa"/>
            <w:tcBorders>
              <w:top w:val="single" w:sz="4" w:space="0" w:color="000000"/>
              <w:left w:val="single" w:sz="4" w:space="0" w:color="000000"/>
              <w:bottom w:val="single" w:sz="4" w:space="0" w:color="000000"/>
            </w:tcBorders>
          </w:tcPr>
          <w:p w14:paraId="71709236" w14:textId="6485B1B5" w:rsidR="00EA1A2D" w:rsidRPr="00575562" w:rsidRDefault="00EA1A2D" w:rsidP="00EA1A2D">
            <w:pPr>
              <w:jc w:val="center"/>
              <w:rPr>
                <w:lang w:val="en-US"/>
              </w:rPr>
            </w:pPr>
            <w:r w:rsidRPr="00575562">
              <w:t>3</w:t>
            </w:r>
            <w:r w:rsidRPr="00575562">
              <w:rPr>
                <w:lang w:val="en-US"/>
              </w:rPr>
              <w:t>.8</w:t>
            </w:r>
          </w:p>
        </w:tc>
        <w:tc>
          <w:tcPr>
            <w:tcW w:w="1035" w:type="dxa"/>
            <w:tcBorders>
              <w:top w:val="single" w:sz="4" w:space="0" w:color="000000"/>
              <w:left w:val="single" w:sz="4" w:space="0" w:color="000000"/>
              <w:bottom w:val="single" w:sz="4" w:space="0" w:color="000000"/>
            </w:tcBorders>
          </w:tcPr>
          <w:p w14:paraId="06A628A4" w14:textId="65D6B98D" w:rsidR="00EA1A2D" w:rsidRPr="00575562" w:rsidRDefault="00EA1A2D" w:rsidP="00EA1A2D">
            <w:pPr>
              <w:jc w:val="center"/>
              <w:rPr>
                <w:lang w:val="en-US"/>
              </w:rPr>
            </w:pPr>
            <w:r w:rsidRPr="00575562">
              <w:t>11</w:t>
            </w:r>
            <w:r w:rsidRPr="00575562">
              <w:rPr>
                <w:lang w:val="en-US"/>
              </w:rPr>
              <w:t>.</w:t>
            </w:r>
            <w:r w:rsidRPr="00575562">
              <w:t>8</w:t>
            </w:r>
          </w:p>
        </w:tc>
        <w:tc>
          <w:tcPr>
            <w:tcW w:w="1230" w:type="dxa"/>
            <w:gridSpan w:val="2"/>
            <w:tcBorders>
              <w:top w:val="single" w:sz="4" w:space="0" w:color="000000"/>
              <w:left w:val="single" w:sz="4" w:space="0" w:color="000000"/>
              <w:bottom w:val="single" w:sz="4" w:space="0" w:color="000000"/>
            </w:tcBorders>
          </w:tcPr>
          <w:p w14:paraId="2F71DB58" w14:textId="052BE39C" w:rsidR="00EA1A2D" w:rsidRPr="00575562" w:rsidRDefault="00EA1A2D" w:rsidP="00EA1A2D">
            <w:pPr>
              <w:jc w:val="center"/>
            </w:pPr>
            <w:r w:rsidRPr="00575562">
              <w:t>12</w:t>
            </w:r>
            <w:r w:rsidRPr="00575562">
              <w:rPr>
                <w:lang w:val="en-US"/>
              </w:rPr>
              <w:t>.</w:t>
            </w:r>
            <w:r w:rsidRPr="00575562">
              <w:t>4</w:t>
            </w:r>
          </w:p>
        </w:tc>
        <w:tc>
          <w:tcPr>
            <w:tcW w:w="975" w:type="dxa"/>
            <w:gridSpan w:val="2"/>
            <w:tcBorders>
              <w:top w:val="single" w:sz="4" w:space="0" w:color="000000"/>
              <w:left w:val="single" w:sz="4" w:space="0" w:color="000000"/>
              <w:bottom w:val="single" w:sz="4" w:space="0" w:color="000000"/>
            </w:tcBorders>
          </w:tcPr>
          <w:p w14:paraId="3DF8888C" w14:textId="4C26EC51" w:rsidR="00EA1A2D" w:rsidRPr="00575562" w:rsidRDefault="00EA1A2D" w:rsidP="00EA1A2D">
            <w:pPr>
              <w:jc w:val="center"/>
              <w:rPr>
                <w:lang w:val="en-US"/>
              </w:rPr>
            </w:pPr>
            <w:r w:rsidRPr="00575562">
              <w:t>6</w:t>
            </w:r>
            <w:r w:rsidRPr="00575562">
              <w:rPr>
                <w:lang w:val="en-US"/>
              </w:rPr>
              <w:t>.</w:t>
            </w:r>
            <w:r w:rsidRPr="00575562">
              <w:t>6</w:t>
            </w:r>
          </w:p>
        </w:tc>
        <w:tc>
          <w:tcPr>
            <w:tcW w:w="1199" w:type="dxa"/>
            <w:gridSpan w:val="2"/>
            <w:tcBorders>
              <w:top w:val="single" w:sz="4" w:space="0" w:color="000000"/>
              <w:left w:val="single" w:sz="4" w:space="0" w:color="000000"/>
              <w:bottom w:val="single" w:sz="4" w:space="0" w:color="000000"/>
              <w:right w:val="single" w:sz="4" w:space="0" w:color="000000"/>
            </w:tcBorders>
          </w:tcPr>
          <w:p w14:paraId="029B4AF0" w14:textId="437B97C3" w:rsidR="00EA1A2D" w:rsidRPr="00575562" w:rsidRDefault="00EA1A2D" w:rsidP="00EA1A2D">
            <w:pPr>
              <w:jc w:val="center"/>
            </w:pPr>
            <w:r w:rsidRPr="00575562">
              <w:t>5</w:t>
            </w:r>
            <w:r w:rsidRPr="00575562">
              <w:rPr>
                <w:lang w:val="en-US"/>
              </w:rPr>
              <w:t>.</w:t>
            </w:r>
            <w:r w:rsidRPr="00575562">
              <w:t>8</w:t>
            </w:r>
          </w:p>
        </w:tc>
      </w:tr>
      <w:tr w:rsidR="00575562" w:rsidRPr="00575562" w14:paraId="08CDE0A1" w14:textId="77777777">
        <w:trPr>
          <w:gridAfter w:val="1"/>
          <w:wAfter w:w="15" w:type="dxa"/>
          <w:trHeight w:val="330"/>
        </w:trPr>
        <w:tc>
          <w:tcPr>
            <w:tcW w:w="8729" w:type="dxa"/>
            <w:gridSpan w:val="12"/>
            <w:tcBorders>
              <w:top w:val="single" w:sz="4" w:space="0" w:color="000000"/>
              <w:left w:val="single" w:sz="4" w:space="0" w:color="000000"/>
              <w:bottom w:val="single" w:sz="4" w:space="0" w:color="000000"/>
              <w:right w:val="single" w:sz="4" w:space="0" w:color="000000"/>
            </w:tcBorders>
            <w:vAlign w:val="center"/>
          </w:tcPr>
          <w:p w14:paraId="1E56F3A6" w14:textId="77777777" w:rsidR="009C7541" w:rsidRPr="00575562" w:rsidRDefault="009C7541" w:rsidP="00DD4A40">
            <w:pPr>
              <w:snapToGrid w:val="0"/>
              <w:spacing w:before="40" w:after="40"/>
              <w:jc w:val="center"/>
              <w:rPr>
                <w:b/>
                <w:bCs/>
                <w:i/>
                <w:iCs/>
                <w:lang w:val="en-US"/>
              </w:rPr>
            </w:pPr>
            <w:r w:rsidRPr="00575562">
              <w:rPr>
                <w:b/>
                <w:bCs/>
                <w:i/>
                <w:iCs/>
                <w:lang w:val="en-US"/>
              </w:rPr>
              <w:t>WRF-ARW</w:t>
            </w:r>
            <w:r w:rsidR="00DD4A40" w:rsidRPr="00575562">
              <w:rPr>
                <w:b/>
                <w:bCs/>
                <w:i/>
                <w:iCs/>
                <w:lang w:val="en-US"/>
              </w:rPr>
              <w:t xml:space="preserve"> model</w:t>
            </w:r>
            <w:r w:rsidRPr="00575562">
              <w:rPr>
                <w:b/>
                <w:bCs/>
                <w:i/>
                <w:iCs/>
                <w:lang w:val="en-US"/>
              </w:rPr>
              <w:t xml:space="preserve">, </w:t>
            </w:r>
            <w:r w:rsidR="00DD4A40" w:rsidRPr="00575562">
              <w:rPr>
                <w:b/>
                <w:bCs/>
                <w:i/>
                <w:iCs/>
                <w:lang w:val="en-US"/>
              </w:rPr>
              <w:t>version</w:t>
            </w:r>
            <w:r w:rsidRPr="00575562">
              <w:rPr>
                <w:b/>
                <w:bCs/>
                <w:i/>
                <w:iCs/>
                <w:lang w:val="en-US"/>
              </w:rPr>
              <w:t xml:space="preserve"> </w:t>
            </w:r>
            <w:r w:rsidR="00F82F06" w:rsidRPr="00575562">
              <w:rPr>
                <w:b/>
                <w:bCs/>
                <w:i/>
                <w:iCs/>
                <w:lang w:val="en-US"/>
              </w:rPr>
              <w:t>‘</w:t>
            </w:r>
            <w:r w:rsidR="00DD4A40" w:rsidRPr="00575562">
              <w:rPr>
                <w:b/>
                <w:bCs/>
                <w:i/>
                <w:iCs/>
                <w:lang w:val="en-US"/>
              </w:rPr>
              <w:t>Khab</w:t>
            </w:r>
            <w:r w:rsidR="00F82F06" w:rsidRPr="00575562">
              <w:rPr>
                <w:b/>
                <w:bCs/>
                <w:i/>
                <w:iCs/>
                <w:lang w:val="en-US"/>
              </w:rPr>
              <w:t>-15’</w:t>
            </w:r>
          </w:p>
        </w:tc>
      </w:tr>
      <w:tr w:rsidR="00575562" w:rsidRPr="00575562" w14:paraId="256C02EA" w14:textId="77777777">
        <w:trPr>
          <w:gridAfter w:val="1"/>
          <w:wAfter w:w="15" w:type="dxa"/>
          <w:trHeight w:val="330"/>
        </w:trPr>
        <w:tc>
          <w:tcPr>
            <w:tcW w:w="1365" w:type="dxa"/>
            <w:gridSpan w:val="2"/>
            <w:vMerge w:val="restart"/>
            <w:tcBorders>
              <w:left w:val="single" w:sz="4" w:space="0" w:color="000000"/>
              <w:bottom w:val="single" w:sz="4" w:space="0" w:color="000000"/>
            </w:tcBorders>
            <w:vAlign w:val="center"/>
          </w:tcPr>
          <w:p w14:paraId="5D2F323D" w14:textId="77777777" w:rsidR="009F5E37" w:rsidRPr="00575562" w:rsidRDefault="009F5E37" w:rsidP="00FD460C">
            <w:pPr>
              <w:snapToGrid w:val="0"/>
              <w:spacing w:before="40" w:after="40"/>
              <w:jc w:val="center"/>
              <w:rPr>
                <w:bCs/>
              </w:rPr>
            </w:pPr>
            <w:r w:rsidRPr="00575562">
              <w:rPr>
                <w:bCs/>
                <w:lang w:val="en-US"/>
              </w:rPr>
              <w:t>Lead time (hours)</w:t>
            </w:r>
          </w:p>
        </w:tc>
        <w:tc>
          <w:tcPr>
            <w:tcW w:w="2940" w:type="dxa"/>
            <w:gridSpan w:val="4"/>
            <w:tcBorders>
              <w:left w:val="single" w:sz="4" w:space="0" w:color="000000"/>
              <w:bottom w:val="single" w:sz="4" w:space="0" w:color="000000"/>
            </w:tcBorders>
            <w:vAlign w:val="center"/>
          </w:tcPr>
          <w:p w14:paraId="76A73F60" w14:textId="77777777" w:rsidR="009F5E37" w:rsidRPr="00575562" w:rsidRDefault="009F5E37" w:rsidP="00FD460C">
            <w:pPr>
              <w:snapToGrid w:val="0"/>
              <w:spacing w:before="40" w:after="40"/>
              <w:jc w:val="center"/>
              <w:rPr>
                <w:bCs/>
              </w:rPr>
            </w:pPr>
            <w:r w:rsidRPr="00575562">
              <w:rPr>
                <w:lang w:val="en-US"/>
              </w:rPr>
              <w:t>Temperature at 2 m</w:t>
            </w:r>
          </w:p>
        </w:tc>
        <w:tc>
          <w:tcPr>
            <w:tcW w:w="4424" w:type="dxa"/>
            <w:gridSpan w:val="6"/>
            <w:tcBorders>
              <w:left w:val="single" w:sz="4" w:space="0" w:color="000000"/>
              <w:bottom w:val="single" w:sz="4" w:space="0" w:color="000000"/>
              <w:right w:val="single" w:sz="4" w:space="0" w:color="000000"/>
            </w:tcBorders>
            <w:vAlign w:val="center"/>
          </w:tcPr>
          <w:p w14:paraId="09373153" w14:textId="77777777" w:rsidR="009F5E37" w:rsidRPr="00575562" w:rsidRDefault="009F5E37" w:rsidP="00FD460C">
            <w:pPr>
              <w:snapToGrid w:val="0"/>
              <w:spacing w:before="40" w:after="40"/>
              <w:jc w:val="center"/>
              <w:rPr>
                <w:bCs/>
              </w:rPr>
            </w:pPr>
            <w:r w:rsidRPr="00575562">
              <w:rPr>
                <w:lang w:val="en-US"/>
              </w:rPr>
              <w:t>Wind at 10 m</w:t>
            </w:r>
          </w:p>
        </w:tc>
      </w:tr>
      <w:tr w:rsidR="00575562" w:rsidRPr="00575562" w14:paraId="60DC4F4A" w14:textId="77777777">
        <w:trPr>
          <w:gridAfter w:val="1"/>
          <w:wAfter w:w="15" w:type="dxa"/>
          <w:trHeight w:val="330"/>
        </w:trPr>
        <w:tc>
          <w:tcPr>
            <w:tcW w:w="1365" w:type="dxa"/>
            <w:gridSpan w:val="2"/>
            <w:vMerge/>
            <w:tcBorders>
              <w:top w:val="single" w:sz="4" w:space="0" w:color="000000"/>
              <w:left w:val="single" w:sz="4" w:space="0" w:color="000000"/>
              <w:bottom w:val="single" w:sz="4" w:space="0" w:color="000000"/>
            </w:tcBorders>
            <w:vAlign w:val="center"/>
          </w:tcPr>
          <w:p w14:paraId="3BB8829B" w14:textId="77777777" w:rsidR="009C7541" w:rsidRPr="00575562" w:rsidRDefault="009C7541" w:rsidP="00FD460C">
            <w:pPr>
              <w:snapToGrid w:val="0"/>
              <w:spacing w:before="40" w:after="40"/>
              <w:jc w:val="center"/>
              <w:rPr>
                <w:b/>
                <w:bCs/>
              </w:rPr>
            </w:pPr>
          </w:p>
        </w:tc>
        <w:tc>
          <w:tcPr>
            <w:tcW w:w="1020" w:type="dxa"/>
            <w:tcBorders>
              <w:top w:val="single" w:sz="4" w:space="0" w:color="000000"/>
              <w:left w:val="single" w:sz="4" w:space="0" w:color="000000"/>
              <w:bottom w:val="single" w:sz="4" w:space="0" w:color="000000"/>
            </w:tcBorders>
            <w:vAlign w:val="center"/>
          </w:tcPr>
          <w:p w14:paraId="3077459B" w14:textId="77777777" w:rsidR="009C7541" w:rsidRPr="00575562" w:rsidRDefault="009C7541" w:rsidP="00FD460C">
            <w:pPr>
              <w:snapToGrid w:val="0"/>
              <w:spacing w:before="40" w:after="40"/>
              <w:jc w:val="center"/>
              <w:rPr>
                <w:b/>
                <w:bCs/>
              </w:rPr>
            </w:pPr>
            <w:r w:rsidRPr="00575562">
              <w:rPr>
                <w:b/>
                <w:bCs/>
              </w:rPr>
              <w:t>PH</w:t>
            </w:r>
          </w:p>
        </w:tc>
        <w:tc>
          <w:tcPr>
            <w:tcW w:w="1005" w:type="dxa"/>
            <w:gridSpan w:val="2"/>
            <w:tcBorders>
              <w:top w:val="single" w:sz="4" w:space="0" w:color="000000"/>
              <w:left w:val="single" w:sz="4" w:space="0" w:color="000000"/>
              <w:bottom w:val="single" w:sz="4" w:space="0" w:color="000000"/>
            </w:tcBorders>
            <w:vAlign w:val="center"/>
          </w:tcPr>
          <w:p w14:paraId="6AB62838" w14:textId="77777777" w:rsidR="009C7541" w:rsidRPr="00575562" w:rsidRDefault="009C7541" w:rsidP="00FD460C">
            <w:pPr>
              <w:snapToGrid w:val="0"/>
              <w:spacing w:before="40" w:after="40"/>
              <w:jc w:val="center"/>
              <w:rPr>
                <w:b/>
                <w:bCs/>
              </w:rPr>
            </w:pPr>
            <w:r w:rsidRPr="00575562">
              <w:rPr>
                <w:b/>
                <w:bCs/>
              </w:rPr>
              <w:t>ME</w:t>
            </w:r>
          </w:p>
        </w:tc>
        <w:tc>
          <w:tcPr>
            <w:tcW w:w="915" w:type="dxa"/>
            <w:tcBorders>
              <w:top w:val="single" w:sz="4" w:space="0" w:color="000000"/>
              <w:left w:val="single" w:sz="4" w:space="0" w:color="000000"/>
              <w:bottom w:val="single" w:sz="4" w:space="0" w:color="000000"/>
            </w:tcBorders>
            <w:vAlign w:val="center"/>
          </w:tcPr>
          <w:p w14:paraId="6931CF2C" w14:textId="77777777" w:rsidR="009C7541" w:rsidRPr="00575562" w:rsidRDefault="009C7541" w:rsidP="00FD460C">
            <w:pPr>
              <w:snapToGrid w:val="0"/>
              <w:spacing w:before="40" w:after="40"/>
              <w:jc w:val="center"/>
              <w:rPr>
                <w:b/>
                <w:bCs/>
              </w:rPr>
            </w:pPr>
            <w:r w:rsidRPr="00575562">
              <w:rPr>
                <w:b/>
                <w:bCs/>
              </w:rPr>
              <w:t>ABS</w:t>
            </w:r>
          </w:p>
        </w:tc>
        <w:tc>
          <w:tcPr>
            <w:tcW w:w="1035" w:type="dxa"/>
            <w:tcBorders>
              <w:top w:val="single" w:sz="4" w:space="0" w:color="000000"/>
              <w:left w:val="single" w:sz="4" w:space="0" w:color="000000"/>
              <w:bottom w:val="single" w:sz="4" w:space="0" w:color="000000"/>
            </w:tcBorders>
            <w:vAlign w:val="center"/>
          </w:tcPr>
          <w:p w14:paraId="36E5BB3A" w14:textId="77777777" w:rsidR="009C7541" w:rsidRPr="00575562" w:rsidRDefault="009C7541" w:rsidP="00FD460C">
            <w:pPr>
              <w:snapToGrid w:val="0"/>
              <w:spacing w:before="40" w:after="40"/>
              <w:jc w:val="center"/>
              <w:rPr>
                <w:b/>
                <w:bCs/>
              </w:rPr>
            </w:pPr>
            <w:r w:rsidRPr="00575562">
              <w:rPr>
                <w:b/>
                <w:bCs/>
              </w:rPr>
              <w:t>ME_V</w:t>
            </w:r>
          </w:p>
        </w:tc>
        <w:tc>
          <w:tcPr>
            <w:tcW w:w="1211" w:type="dxa"/>
            <w:tcBorders>
              <w:top w:val="single" w:sz="4" w:space="0" w:color="000000"/>
              <w:left w:val="single" w:sz="4" w:space="0" w:color="000000"/>
              <w:bottom w:val="single" w:sz="4" w:space="0" w:color="000000"/>
            </w:tcBorders>
            <w:vAlign w:val="center"/>
          </w:tcPr>
          <w:p w14:paraId="264C7DA8" w14:textId="77777777" w:rsidR="009C7541" w:rsidRPr="00575562" w:rsidRDefault="009C7541" w:rsidP="00FD460C">
            <w:pPr>
              <w:snapToGrid w:val="0"/>
              <w:spacing w:before="40" w:after="40"/>
              <w:jc w:val="center"/>
              <w:rPr>
                <w:b/>
                <w:bCs/>
              </w:rPr>
            </w:pPr>
            <w:r w:rsidRPr="00575562">
              <w:rPr>
                <w:b/>
                <w:bCs/>
              </w:rPr>
              <w:t>MSE_V</w:t>
            </w:r>
          </w:p>
        </w:tc>
        <w:tc>
          <w:tcPr>
            <w:tcW w:w="934" w:type="dxa"/>
            <w:gridSpan w:val="2"/>
            <w:tcBorders>
              <w:top w:val="single" w:sz="4" w:space="0" w:color="000000"/>
              <w:left w:val="single" w:sz="4" w:space="0" w:color="000000"/>
              <w:bottom w:val="single" w:sz="4" w:space="0" w:color="000000"/>
            </w:tcBorders>
            <w:vAlign w:val="center"/>
          </w:tcPr>
          <w:p w14:paraId="5F7D6AD9" w14:textId="77777777" w:rsidR="009C7541" w:rsidRPr="00575562" w:rsidRDefault="009C7541" w:rsidP="00FD460C">
            <w:pPr>
              <w:snapToGrid w:val="0"/>
              <w:spacing w:before="40" w:after="40"/>
              <w:jc w:val="center"/>
              <w:rPr>
                <w:b/>
                <w:bCs/>
              </w:rPr>
            </w:pPr>
            <w:r w:rsidRPr="00575562">
              <w:rPr>
                <w:b/>
                <w:bCs/>
              </w:rPr>
              <w:t>ABS</w:t>
            </w:r>
          </w:p>
        </w:tc>
        <w:tc>
          <w:tcPr>
            <w:tcW w:w="1244" w:type="dxa"/>
            <w:gridSpan w:val="2"/>
            <w:tcBorders>
              <w:top w:val="single" w:sz="4" w:space="0" w:color="000000"/>
              <w:left w:val="single" w:sz="4" w:space="0" w:color="000000"/>
              <w:bottom w:val="single" w:sz="4" w:space="0" w:color="000000"/>
              <w:right w:val="single" w:sz="4" w:space="0" w:color="000000"/>
            </w:tcBorders>
            <w:vAlign w:val="center"/>
          </w:tcPr>
          <w:p w14:paraId="6978F859" w14:textId="77777777" w:rsidR="009C7541" w:rsidRPr="00575562" w:rsidRDefault="009C7541" w:rsidP="00FD460C">
            <w:pPr>
              <w:snapToGrid w:val="0"/>
              <w:spacing w:before="40" w:after="40"/>
              <w:jc w:val="center"/>
              <w:rPr>
                <w:b/>
                <w:bCs/>
              </w:rPr>
            </w:pPr>
            <w:r w:rsidRPr="00575562">
              <w:rPr>
                <w:b/>
                <w:bCs/>
              </w:rPr>
              <w:t>ME</w:t>
            </w:r>
          </w:p>
        </w:tc>
      </w:tr>
      <w:tr w:rsidR="00575562" w:rsidRPr="00575562" w14:paraId="19FC9354" w14:textId="77777777" w:rsidTr="00F142AC">
        <w:trPr>
          <w:gridAfter w:val="1"/>
          <w:wAfter w:w="15" w:type="dxa"/>
          <w:trHeight w:val="315"/>
        </w:trPr>
        <w:tc>
          <w:tcPr>
            <w:tcW w:w="1365" w:type="dxa"/>
            <w:gridSpan w:val="2"/>
            <w:tcBorders>
              <w:top w:val="single" w:sz="4" w:space="0" w:color="000000"/>
              <w:left w:val="single" w:sz="4" w:space="0" w:color="000000"/>
              <w:bottom w:val="single" w:sz="4" w:space="0" w:color="000000"/>
            </w:tcBorders>
          </w:tcPr>
          <w:p w14:paraId="7EDAA55E" w14:textId="77777777" w:rsidR="00EA1A2D" w:rsidRPr="00575562" w:rsidRDefault="00EA1A2D" w:rsidP="002966EC">
            <w:pPr>
              <w:jc w:val="center"/>
              <w:rPr>
                <w:b/>
              </w:rPr>
            </w:pPr>
            <w:r w:rsidRPr="00575562">
              <w:rPr>
                <w:b/>
              </w:rPr>
              <w:t>12</w:t>
            </w:r>
          </w:p>
        </w:tc>
        <w:tc>
          <w:tcPr>
            <w:tcW w:w="1020" w:type="dxa"/>
            <w:tcBorders>
              <w:top w:val="single" w:sz="4" w:space="0" w:color="000000"/>
              <w:left w:val="single" w:sz="4" w:space="0" w:color="000000"/>
              <w:bottom w:val="single" w:sz="4" w:space="0" w:color="000000"/>
            </w:tcBorders>
          </w:tcPr>
          <w:p w14:paraId="2506FF09" w14:textId="39B9B428" w:rsidR="00EA1A2D" w:rsidRPr="00575562" w:rsidRDefault="00EA1A2D" w:rsidP="00BE1B04">
            <w:pPr>
              <w:jc w:val="center"/>
              <w:rPr>
                <w:highlight w:val="yellow"/>
                <w:lang w:val="en-US"/>
              </w:rPr>
            </w:pPr>
            <w:r w:rsidRPr="00575562">
              <w:t>61</w:t>
            </w:r>
          </w:p>
        </w:tc>
        <w:tc>
          <w:tcPr>
            <w:tcW w:w="1005" w:type="dxa"/>
            <w:gridSpan w:val="2"/>
            <w:tcBorders>
              <w:top w:val="single" w:sz="4" w:space="0" w:color="000000"/>
              <w:left w:val="single" w:sz="4" w:space="0" w:color="000000"/>
              <w:bottom w:val="single" w:sz="4" w:space="0" w:color="000000"/>
            </w:tcBorders>
          </w:tcPr>
          <w:p w14:paraId="1872C7BA" w14:textId="733A3A35" w:rsidR="00EA1A2D" w:rsidRPr="00575562" w:rsidRDefault="00EA1A2D" w:rsidP="00EA1A2D">
            <w:pPr>
              <w:jc w:val="center"/>
              <w:rPr>
                <w:highlight w:val="yellow"/>
                <w:lang w:val="en-US"/>
              </w:rPr>
            </w:pPr>
            <w:r w:rsidRPr="00575562">
              <w:t>-1</w:t>
            </w:r>
            <w:r w:rsidRPr="00575562">
              <w:rPr>
                <w:lang w:val="en-US"/>
              </w:rPr>
              <w:t>.</w:t>
            </w:r>
            <w:r w:rsidRPr="00575562">
              <w:t>3</w:t>
            </w:r>
          </w:p>
        </w:tc>
        <w:tc>
          <w:tcPr>
            <w:tcW w:w="915" w:type="dxa"/>
            <w:tcBorders>
              <w:top w:val="single" w:sz="4" w:space="0" w:color="000000"/>
              <w:left w:val="single" w:sz="4" w:space="0" w:color="000000"/>
              <w:bottom w:val="single" w:sz="4" w:space="0" w:color="000000"/>
            </w:tcBorders>
          </w:tcPr>
          <w:p w14:paraId="0664DAAE" w14:textId="49FAE663" w:rsidR="00EA1A2D" w:rsidRPr="00575562" w:rsidRDefault="00EA1A2D" w:rsidP="00EA1A2D">
            <w:pPr>
              <w:jc w:val="center"/>
              <w:rPr>
                <w:highlight w:val="yellow"/>
              </w:rPr>
            </w:pPr>
            <w:r w:rsidRPr="00575562">
              <w:t>3</w:t>
            </w:r>
            <w:r w:rsidRPr="00575562">
              <w:rPr>
                <w:lang w:val="en-US"/>
              </w:rPr>
              <w:t>.</w:t>
            </w:r>
            <w:r w:rsidRPr="00575562">
              <w:t>4</w:t>
            </w:r>
          </w:p>
        </w:tc>
        <w:tc>
          <w:tcPr>
            <w:tcW w:w="1035" w:type="dxa"/>
            <w:tcBorders>
              <w:top w:val="single" w:sz="4" w:space="0" w:color="000000"/>
              <w:left w:val="single" w:sz="4" w:space="0" w:color="000000"/>
              <w:bottom w:val="single" w:sz="4" w:space="0" w:color="000000"/>
            </w:tcBorders>
          </w:tcPr>
          <w:p w14:paraId="6625E9D9" w14:textId="144BF8C8" w:rsidR="00EA1A2D" w:rsidRPr="00575562" w:rsidRDefault="00EA1A2D" w:rsidP="002966EC">
            <w:pPr>
              <w:jc w:val="center"/>
              <w:rPr>
                <w:highlight w:val="yellow"/>
              </w:rPr>
            </w:pPr>
            <w:r w:rsidRPr="00575562">
              <w:rPr>
                <w:lang w:val="en-US"/>
              </w:rPr>
              <w:t>3.0</w:t>
            </w:r>
          </w:p>
        </w:tc>
        <w:tc>
          <w:tcPr>
            <w:tcW w:w="1211" w:type="dxa"/>
            <w:tcBorders>
              <w:top w:val="single" w:sz="4" w:space="0" w:color="000000"/>
              <w:left w:val="single" w:sz="4" w:space="0" w:color="000000"/>
              <w:bottom w:val="single" w:sz="4" w:space="0" w:color="000000"/>
            </w:tcBorders>
          </w:tcPr>
          <w:p w14:paraId="57892337" w14:textId="7E95B5DB" w:rsidR="00EA1A2D" w:rsidRPr="00575562" w:rsidRDefault="00EA1A2D" w:rsidP="00BE1B04">
            <w:pPr>
              <w:jc w:val="center"/>
              <w:rPr>
                <w:highlight w:val="yellow"/>
                <w:lang w:val="en-US"/>
              </w:rPr>
            </w:pPr>
            <w:r w:rsidRPr="00575562">
              <w:rPr>
                <w:lang w:val="en-US"/>
              </w:rPr>
              <w:t>4.2</w:t>
            </w:r>
          </w:p>
        </w:tc>
        <w:tc>
          <w:tcPr>
            <w:tcW w:w="934" w:type="dxa"/>
            <w:gridSpan w:val="2"/>
            <w:tcBorders>
              <w:top w:val="single" w:sz="4" w:space="0" w:color="000000"/>
              <w:left w:val="single" w:sz="4" w:space="0" w:color="000000"/>
              <w:bottom w:val="single" w:sz="4" w:space="0" w:color="000000"/>
            </w:tcBorders>
          </w:tcPr>
          <w:p w14:paraId="4318D8B6" w14:textId="2699466A" w:rsidR="00EA1A2D" w:rsidRPr="00575562" w:rsidRDefault="00EA1A2D" w:rsidP="002966EC">
            <w:pPr>
              <w:jc w:val="center"/>
              <w:rPr>
                <w:highlight w:val="yellow"/>
              </w:rPr>
            </w:pPr>
            <w:r w:rsidRPr="00575562">
              <w:rPr>
                <w:lang w:val="en-US"/>
              </w:rPr>
              <w:t>2.0</w:t>
            </w:r>
          </w:p>
        </w:tc>
        <w:tc>
          <w:tcPr>
            <w:tcW w:w="1244" w:type="dxa"/>
            <w:gridSpan w:val="2"/>
            <w:tcBorders>
              <w:top w:val="single" w:sz="4" w:space="0" w:color="000000"/>
              <w:left w:val="single" w:sz="4" w:space="0" w:color="000000"/>
              <w:bottom w:val="single" w:sz="4" w:space="0" w:color="000000"/>
              <w:right w:val="single" w:sz="4" w:space="0" w:color="000000"/>
            </w:tcBorders>
          </w:tcPr>
          <w:p w14:paraId="2B3E8EE4" w14:textId="29E19078" w:rsidR="00EA1A2D" w:rsidRPr="00575562" w:rsidRDefault="00EA1A2D" w:rsidP="00BE1B04">
            <w:pPr>
              <w:jc w:val="center"/>
              <w:rPr>
                <w:highlight w:val="yellow"/>
                <w:lang w:val="en-US"/>
              </w:rPr>
            </w:pPr>
            <w:r w:rsidRPr="00575562">
              <w:rPr>
                <w:lang w:val="en-US"/>
              </w:rPr>
              <w:t>1.2</w:t>
            </w:r>
          </w:p>
        </w:tc>
      </w:tr>
      <w:tr w:rsidR="00575562" w:rsidRPr="00575562" w14:paraId="5F63D2D2" w14:textId="77777777" w:rsidTr="00F142AC">
        <w:trPr>
          <w:gridAfter w:val="1"/>
          <w:wAfter w:w="15" w:type="dxa"/>
          <w:trHeight w:val="315"/>
        </w:trPr>
        <w:tc>
          <w:tcPr>
            <w:tcW w:w="1365" w:type="dxa"/>
            <w:gridSpan w:val="2"/>
            <w:tcBorders>
              <w:top w:val="single" w:sz="4" w:space="0" w:color="000000"/>
              <w:left w:val="single" w:sz="4" w:space="0" w:color="000000"/>
              <w:bottom w:val="single" w:sz="4" w:space="0" w:color="000000"/>
            </w:tcBorders>
          </w:tcPr>
          <w:p w14:paraId="09ACB078" w14:textId="77777777" w:rsidR="00EA1A2D" w:rsidRPr="00575562" w:rsidRDefault="00EA1A2D" w:rsidP="002966EC">
            <w:pPr>
              <w:jc w:val="center"/>
              <w:rPr>
                <w:b/>
              </w:rPr>
            </w:pPr>
            <w:r w:rsidRPr="00575562">
              <w:rPr>
                <w:b/>
              </w:rPr>
              <w:t>24</w:t>
            </w:r>
          </w:p>
        </w:tc>
        <w:tc>
          <w:tcPr>
            <w:tcW w:w="1020" w:type="dxa"/>
            <w:tcBorders>
              <w:top w:val="single" w:sz="4" w:space="0" w:color="000000"/>
              <w:left w:val="single" w:sz="4" w:space="0" w:color="000000"/>
              <w:bottom w:val="single" w:sz="4" w:space="0" w:color="000000"/>
            </w:tcBorders>
          </w:tcPr>
          <w:p w14:paraId="40FAB2DA" w14:textId="23B9F1A7" w:rsidR="00EA1A2D" w:rsidRPr="00575562" w:rsidRDefault="00EA1A2D" w:rsidP="00BE1B04">
            <w:pPr>
              <w:jc w:val="center"/>
              <w:rPr>
                <w:highlight w:val="yellow"/>
              </w:rPr>
            </w:pPr>
            <w:r w:rsidRPr="00575562">
              <w:t>59</w:t>
            </w:r>
          </w:p>
        </w:tc>
        <w:tc>
          <w:tcPr>
            <w:tcW w:w="1005" w:type="dxa"/>
            <w:gridSpan w:val="2"/>
            <w:tcBorders>
              <w:top w:val="single" w:sz="4" w:space="0" w:color="000000"/>
              <w:left w:val="single" w:sz="4" w:space="0" w:color="000000"/>
              <w:bottom w:val="single" w:sz="4" w:space="0" w:color="000000"/>
            </w:tcBorders>
          </w:tcPr>
          <w:p w14:paraId="6CAC2511" w14:textId="7BCFD7B3" w:rsidR="00EA1A2D" w:rsidRPr="00575562" w:rsidRDefault="00EA1A2D" w:rsidP="00EA1A2D">
            <w:pPr>
              <w:jc w:val="center"/>
              <w:rPr>
                <w:highlight w:val="yellow"/>
                <w:lang w:val="en-US"/>
              </w:rPr>
            </w:pPr>
            <w:r w:rsidRPr="00575562">
              <w:t>0</w:t>
            </w:r>
            <w:r w:rsidRPr="00575562">
              <w:rPr>
                <w:lang w:val="en-US"/>
              </w:rPr>
              <w:t>.</w:t>
            </w:r>
            <w:r w:rsidRPr="00575562">
              <w:t>0</w:t>
            </w:r>
          </w:p>
        </w:tc>
        <w:tc>
          <w:tcPr>
            <w:tcW w:w="915" w:type="dxa"/>
            <w:tcBorders>
              <w:top w:val="single" w:sz="4" w:space="0" w:color="000000"/>
              <w:left w:val="single" w:sz="4" w:space="0" w:color="000000"/>
              <w:bottom w:val="single" w:sz="4" w:space="0" w:color="000000"/>
            </w:tcBorders>
          </w:tcPr>
          <w:p w14:paraId="2316EF25" w14:textId="7CD86FCE" w:rsidR="00EA1A2D" w:rsidRPr="00575562" w:rsidRDefault="00EA1A2D" w:rsidP="00EA1A2D">
            <w:pPr>
              <w:jc w:val="center"/>
              <w:rPr>
                <w:highlight w:val="yellow"/>
                <w:lang w:val="en-US"/>
              </w:rPr>
            </w:pPr>
            <w:r w:rsidRPr="00575562">
              <w:t>3</w:t>
            </w:r>
            <w:r w:rsidRPr="00575562">
              <w:rPr>
                <w:lang w:val="en-US"/>
              </w:rPr>
              <w:t>.</w:t>
            </w:r>
            <w:r w:rsidRPr="00575562">
              <w:t>6</w:t>
            </w:r>
          </w:p>
        </w:tc>
        <w:tc>
          <w:tcPr>
            <w:tcW w:w="1035" w:type="dxa"/>
            <w:tcBorders>
              <w:top w:val="single" w:sz="4" w:space="0" w:color="000000"/>
              <w:left w:val="single" w:sz="4" w:space="0" w:color="000000"/>
              <w:bottom w:val="single" w:sz="4" w:space="0" w:color="000000"/>
            </w:tcBorders>
          </w:tcPr>
          <w:p w14:paraId="41E11C8F" w14:textId="795AE32F" w:rsidR="00EA1A2D" w:rsidRPr="00575562" w:rsidRDefault="00EA1A2D" w:rsidP="002966EC">
            <w:pPr>
              <w:jc w:val="center"/>
              <w:rPr>
                <w:highlight w:val="yellow"/>
              </w:rPr>
            </w:pPr>
            <w:r w:rsidRPr="00575562">
              <w:rPr>
                <w:lang w:val="en-US"/>
              </w:rPr>
              <w:t>3.4</w:t>
            </w:r>
          </w:p>
        </w:tc>
        <w:tc>
          <w:tcPr>
            <w:tcW w:w="1211" w:type="dxa"/>
            <w:tcBorders>
              <w:top w:val="single" w:sz="4" w:space="0" w:color="000000"/>
              <w:left w:val="single" w:sz="4" w:space="0" w:color="000000"/>
              <w:bottom w:val="single" w:sz="4" w:space="0" w:color="000000"/>
            </w:tcBorders>
          </w:tcPr>
          <w:p w14:paraId="741163AD" w14:textId="08818B8C" w:rsidR="00EA1A2D" w:rsidRPr="00575562" w:rsidRDefault="00EA1A2D" w:rsidP="00BE1B04">
            <w:pPr>
              <w:jc w:val="center"/>
              <w:rPr>
                <w:highlight w:val="yellow"/>
                <w:lang w:val="en-US"/>
              </w:rPr>
            </w:pPr>
            <w:r w:rsidRPr="00575562">
              <w:t>4</w:t>
            </w:r>
            <w:r w:rsidRPr="00575562">
              <w:rPr>
                <w:lang w:val="en-US"/>
              </w:rPr>
              <w:t>.7</w:t>
            </w:r>
          </w:p>
        </w:tc>
        <w:tc>
          <w:tcPr>
            <w:tcW w:w="934" w:type="dxa"/>
            <w:gridSpan w:val="2"/>
            <w:tcBorders>
              <w:top w:val="single" w:sz="4" w:space="0" w:color="000000"/>
              <w:left w:val="single" w:sz="4" w:space="0" w:color="000000"/>
              <w:bottom w:val="single" w:sz="4" w:space="0" w:color="000000"/>
            </w:tcBorders>
          </w:tcPr>
          <w:p w14:paraId="5A29D9DC" w14:textId="7344EA86" w:rsidR="00EA1A2D" w:rsidRPr="00575562" w:rsidRDefault="00EA1A2D" w:rsidP="002966EC">
            <w:pPr>
              <w:jc w:val="center"/>
              <w:rPr>
                <w:highlight w:val="yellow"/>
              </w:rPr>
            </w:pPr>
            <w:r w:rsidRPr="00575562">
              <w:t>2</w:t>
            </w:r>
            <w:r w:rsidRPr="00575562">
              <w:rPr>
                <w:lang w:val="en-US"/>
              </w:rPr>
              <w:t>.2</w:t>
            </w:r>
          </w:p>
        </w:tc>
        <w:tc>
          <w:tcPr>
            <w:tcW w:w="1244" w:type="dxa"/>
            <w:gridSpan w:val="2"/>
            <w:tcBorders>
              <w:top w:val="single" w:sz="4" w:space="0" w:color="000000"/>
              <w:left w:val="single" w:sz="4" w:space="0" w:color="000000"/>
              <w:bottom w:val="single" w:sz="4" w:space="0" w:color="000000"/>
              <w:right w:val="single" w:sz="4" w:space="0" w:color="000000"/>
            </w:tcBorders>
          </w:tcPr>
          <w:p w14:paraId="1297AA10" w14:textId="32CB8689" w:rsidR="00EA1A2D" w:rsidRPr="00575562" w:rsidRDefault="00EA1A2D" w:rsidP="002966EC">
            <w:pPr>
              <w:jc w:val="center"/>
              <w:rPr>
                <w:highlight w:val="yellow"/>
              </w:rPr>
            </w:pPr>
            <w:r w:rsidRPr="00575562">
              <w:t>1</w:t>
            </w:r>
            <w:r w:rsidRPr="00575562">
              <w:rPr>
                <w:lang w:val="en-US"/>
              </w:rPr>
              <w:t>.3</w:t>
            </w:r>
          </w:p>
        </w:tc>
      </w:tr>
      <w:tr w:rsidR="00575562" w:rsidRPr="00575562" w14:paraId="22FEC4D4" w14:textId="77777777" w:rsidTr="00F142AC">
        <w:trPr>
          <w:gridAfter w:val="1"/>
          <w:wAfter w:w="15" w:type="dxa"/>
          <w:trHeight w:val="315"/>
        </w:trPr>
        <w:tc>
          <w:tcPr>
            <w:tcW w:w="1365" w:type="dxa"/>
            <w:gridSpan w:val="2"/>
            <w:tcBorders>
              <w:top w:val="single" w:sz="4" w:space="0" w:color="000000"/>
              <w:left w:val="single" w:sz="4" w:space="0" w:color="000000"/>
              <w:bottom w:val="single" w:sz="4" w:space="0" w:color="000000"/>
            </w:tcBorders>
          </w:tcPr>
          <w:p w14:paraId="139BA62C" w14:textId="77777777" w:rsidR="00EA1A2D" w:rsidRPr="00575562" w:rsidRDefault="00EA1A2D" w:rsidP="002966EC">
            <w:pPr>
              <w:jc w:val="center"/>
              <w:rPr>
                <w:b/>
              </w:rPr>
            </w:pPr>
            <w:r w:rsidRPr="00575562">
              <w:rPr>
                <w:b/>
              </w:rPr>
              <w:t>36</w:t>
            </w:r>
          </w:p>
        </w:tc>
        <w:tc>
          <w:tcPr>
            <w:tcW w:w="1020" w:type="dxa"/>
            <w:tcBorders>
              <w:top w:val="single" w:sz="4" w:space="0" w:color="000000"/>
              <w:left w:val="single" w:sz="4" w:space="0" w:color="000000"/>
              <w:bottom w:val="single" w:sz="4" w:space="0" w:color="000000"/>
            </w:tcBorders>
          </w:tcPr>
          <w:p w14:paraId="55429E54" w14:textId="7C7BB56B" w:rsidR="00EA1A2D" w:rsidRPr="00575562" w:rsidRDefault="00EA1A2D" w:rsidP="002966EC">
            <w:pPr>
              <w:jc w:val="center"/>
              <w:rPr>
                <w:highlight w:val="yellow"/>
                <w:lang w:val="en-US"/>
              </w:rPr>
            </w:pPr>
            <w:r w:rsidRPr="00575562">
              <w:t>58</w:t>
            </w:r>
          </w:p>
        </w:tc>
        <w:tc>
          <w:tcPr>
            <w:tcW w:w="1005" w:type="dxa"/>
            <w:gridSpan w:val="2"/>
            <w:tcBorders>
              <w:top w:val="single" w:sz="4" w:space="0" w:color="000000"/>
              <w:left w:val="single" w:sz="4" w:space="0" w:color="000000"/>
              <w:bottom w:val="single" w:sz="4" w:space="0" w:color="000000"/>
            </w:tcBorders>
          </w:tcPr>
          <w:p w14:paraId="77C0ED21" w14:textId="7DBB01CD" w:rsidR="00EA1A2D" w:rsidRPr="00575562" w:rsidRDefault="00EA1A2D" w:rsidP="00EA1A2D">
            <w:pPr>
              <w:jc w:val="center"/>
              <w:rPr>
                <w:highlight w:val="yellow"/>
                <w:lang w:val="en-US"/>
              </w:rPr>
            </w:pPr>
            <w:r w:rsidRPr="00575562">
              <w:t>-1</w:t>
            </w:r>
            <w:r w:rsidRPr="00575562">
              <w:rPr>
                <w:lang w:val="en-US"/>
              </w:rPr>
              <w:t>.</w:t>
            </w:r>
            <w:r w:rsidRPr="00575562">
              <w:t>4</w:t>
            </w:r>
          </w:p>
        </w:tc>
        <w:tc>
          <w:tcPr>
            <w:tcW w:w="915" w:type="dxa"/>
            <w:tcBorders>
              <w:top w:val="single" w:sz="4" w:space="0" w:color="000000"/>
              <w:left w:val="single" w:sz="4" w:space="0" w:color="000000"/>
              <w:bottom w:val="single" w:sz="4" w:space="0" w:color="000000"/>
            </w:tcBorders>
          </w:tcPr>
          <w:p w14:paraId="3F560B6A" w14:textId="1D95DFD5" w:rsidR="00EA1A2D" w:rsidRPr="00575562" w:rsidRDefault="00EA1A2D" w:rsidP="00EA1A2D">
            <w:pPr>
              <w:jc w:val="center"/>
              <w:rPr>
                <w:highlight w:val="yellow"/>
              </w:rPr>
            </w:pPr>
            <w:r w:rsidRPr="00575562">
              <w:t>3</w:t>
            </w:r>
            <w:r w:rsidRPr="00575562">
              <w:rPr>
                <w:lang w:val="en-US"/>
              </w:rPr>
              <w:t>.</w:t>
            </w:r>
            <w:r w:rsidRPr="00575562">
              <w:t>6</w:t>
            </w:r>
          </w:p>
        </w:tc>
        <w:tc>
          <w:tcPr>
            <w:tcW w:w="1035" w:type="dxa"/>
            <w:tcBorders>
              <w:top w:val="single" w:sz="4" w:space="0" w:color="000000"/>
              <w:left w:val="single" w:sz="4" w:space="0" w:color="000000"/>
              <w:bottom w:val="single" w:sz="4" w:space="0" w:color="000000"/>
            </w:tcBorders>
          </w:tcPr>
          <w:p w14:paraId="6300C83C" w14:textId="1964A87E" w:rsidR="00EA1A2D" w:rsidRPr="00575562" w:rsidRDefault="00EA1A2D" w:rsidP="002966EC">
            <w:pPr>
              <w:jc w:val="center"/>
              <w:rPr>
                <w:highlight w:val="yellow"/>
              </w:rPr>
            </w:pPr>
            <w:r w:rsidRPr="00575562">
              <w:t>3</w:t>
            </w:r>
            <w:r w:rsidRPr="00575562">
              <w:rPr>
                <w:lang w:val="en-US"/>
              </w:rPr>
              <w:t>.2</w:t>
            </w:r>
          </w:p>
        </w:tc>
        <w:tc>
          <w:tcPr>
            <w:tcW w:w="1211" w:type="dxa"/>
            <w:tcBorders>
              <w:top w:val="single" w:sz="4" w:space="0" w:color="000000"/>
              <w:left w:val="single" w:sz="4" w:space="0" w:color="000000"/>
              <w:bottom w:val="single" w:sz="4" w:space="0" w:color="000000"/>
            </w:tcBorders>
          </w:tcPr>
          <w:p w14:paraId="300E80C3" w14:textId="3CCD92BF" w:rsidR="00EA1A2D" w:rsidRPr="00575562" w:rsidRDefault="00EA1A2D" w:rsidP="002966EC">
            <w:pPr>
              <w:jc w:val="center"/>
              <w:rPr>
                <w:highlight w:val="yellow"/>
              </w:rPr>
            </w:pPr>
            <w:r w:rsidRPr="00575562">
              <w:t>4</w:t>
            </w:r>
            <w:r w:rsidRPr="00575562">
              <w:rPr>
                <w:lang w:val="en-US"/>
              </w:rPr>
              <w:t>.4</w:t>
            </w:r>
          </w:p>
        </w:tc>
        <w:tc>
          <w:tcPr>
            <w:tcW w:w="934" w:type="dxa"/>
            <w:gridSpan w:val="2"/>
            <w:tcBorders>
              <w:top w:val="single" w:sz="4" w:space="0" w:color="000000"/>
              <w:left w:val="single" w:sz="4" w:space="0" w:color="000000"/>
              <w:bottom w:val="single" w:sz="4" w:space="0" w:color="000000"/>
            </w:tcBorders>
          </w:tcPr>
          <w:p w14:paraId="376E7FF3" w14:textId="1EBD9CEB" w:rsidR="00EA1A2D" w:rsidRPr="00575562" w:rsidRDefault="00EA1A2D" w:rsidP="002966EC">
            <w:pPr>
              <w:jc w:val="center"/>
              <w:rPr>
                <w:highlight w:val="yellow"/>
              </w:rPr>
            </w:pPr>
            <w:r w:rsidRPr="00575562">
              <w:t>2</w:t>
            </w:r>
            <w:r w:rsidRPr="00575562">
              <w:rPr>
                <w:lang w:val="en-US"/>
              </w:rPr>
              <w:t>.2</w:t>
            </w:r>
          </w:p>
        </w:tc>
        <w:tc>
          <w:tcPr>
            <w:tcW w:w="1244" w:type="dxa"/>
            <w:gridSpan w:val="2"/>
            <w:tcBorders>
              <w:top w:val="single" w:sz="4" w:space="0" w:color="000000"/>
              <w:left w:val="single" w:sz="4" w:space="0" w:color="000000"/>
              <w:bottom w:val="single" w:sz="4" w:space="0" w:color="000000"/>
              <w:right w:val="single" w:sz="4" w:space="0" w:color="000000"/>
            </w:tcBorders>
          </w:tcPr>
          <w:p w14:paraId="252F4F37" w14:textId="43C202C4" w:rsidR="00EA1A2D" w:rsidRPr="00575562" w:rsidRDefault="00EA1A2D" w:rsidP="002966EC">
            <w:pPr>
              <w:jc w:val="center"/>
              <w:rPr>
                <w:highlight w:val="yellow"/>
              </w:rPr>
            </w:pPr>
            <w:r w:rsidRPr="00575562">
              <w:t>1</w:t>
            </w:r>
            <w:r w:rsidRPr="00575562">
              <w:rPr>
                <w:lang w:val="en-US"/>
              </w:rPr>
              <w:t>.</w:t>
            </w:r>
            <w:r w:rsidRPr="00575562">
              <w:t>4</w:t>
            </w:r>
          </w:p>
        </w:tc>
      </w:tr>
      <w:tr w:rsidR="00575562" w:rsidRPr="00575562" w14:paraId="5D109112" w14:textId="77777777" w:rsidTr="00F142AC">
        <w:trPr>
          <w:gridAfter w:val="1"/>
          <w:wAfter w:w="15" w:type="dxa"/>
          <w:trHeight w:val="315"/>
        </w:trPr>
        <w:tc>
          <w:tcPr>
            <w:tcW w:w="1365" w:type="dxa"/>
            <w:gridSpan w:val="2"/>
            <w:tcBorders>
              <w:top w:val="single" w:sz="4" w:space="0" w:color="000000"/>
              <w:left w:val="single" w:sz="4" w:space="0" w:color="000000"/>
              <w:bottom w:val="single" w:sz="4" w:space="0" w:color="000000"/>
            </w:tcBorders>
          </w:tcPr>
          <w:p w14:paraId="22D1B64F" w14:textId="77777777" w:rsidR="00EA1A2D" w:rsidRPr="00575562" w:rsidRDefault="00EA1A2D" w:rsidP="002966EC">
            <w:pPr>
              <w:jc w:val="center"/>
              <w:rPr>
                <w:b/>
              </w:rPr>
            </w:pPr>
            <w:r w:rsidRPr="00575562">
              <w:rPr>
                <w:b/>
              </w:rPr>
              <w:t>48</w:t>
            </w:r>
          </w:p>
        </w:tc>
        <w:tc>
          <w:tcPr>
            <w:tcW w:w="1020" w:type="dxa"/>
            <w:tcBorders>
              <w:top w:val="single" w:sz="4" w:space="0" w:color="000000"/>
              <w:left w:val="single" w:sz="4" w:space="0" w:color="000000"/>
              <w:bottom w:val="single" w:sz="4" w:space="0" w:color="000000"/>
            </w:tcBorders>
          </w:tcPr>
          <w:p w14:paraId="624BBE80" w14:textId="672A7F71" w:rsidR="00EA1A2D" w:rsidRPr="00575562" w:rsidRDefault="00EA1A2D" w:rsidP="002966EC">
            <w:pPr>
              <w:jc w:val="center"/>
              <w:rPr>
                <w:highlight w:val="yellow"/>
                <w:lang w:val="en-US"/>
              </w:rPr>
            </w:pPr>
            <w:r w:rsidRPr="00575562">
              <w:t>56</w:t>
            </w:r>
          </w:p>
        </w:tc>
        <w:tc>
          <w:tcPr>
            <w:tcW w:w="1005" w:type="dxa"/>
            <w:gridSpan w:val="2"/>
            <w:tcBorders>
              <w:top w:val="single" w:sz="4" w:space="0" w:color="000000"/>
              <w:left w:val="single" w:sz="4" w:space="0" w:color="000000"/>
              <w:bottom w:val="single" w:sz="4" w:space="0" w:color="000000"/>
            </w:tcBorders>
          </w:tcPr>
          <w:p w14:paraId="0ED8317C" w14:textId="2572FDB7" w:rsidR="00EA1A2D" w:rsidRPr="00575562" w:rsidRDefault="00EA1A2D" w:rsidP="00EA1A2D">
            <w:pPr>
              <w:jc w:val="center"/>
              <w:rPr>
                <w:highlight w:val="yellow"/>
                <w:lang w:val="en-US"/>
              </w:rPr>
            </w:pPr>
            <w:r w:rsidRPr="00575562">
              <w:t>-0</w:t>
            </w:r>
            <w:r w:rsidRPr="00575562">
              <w:rPr>
                <w:lang w:val="en-US"/>
              </w:rPr>
              <w:t>.</w:t>
            </w:r>
            <w:r w:rsidRPr="00575562">
              <w:t>1</w:t>
            </w:r>
          </w:p>
        </w:tc>
        <w:tc>
          <w:tcPr>
            <w:tcW w:w="915" w:type="dxa"/>
            <w:tcBorders>
              <w:top w:val="single" w:sz="4" w:space="0" w:color="000000"/>
              <w:left w:val="single" w:sz="4" w:space="0" w:color="000000"/>
              <w:bottom w:val="single" w:sz="4" w:space="0" w:color="000000"/>
            </w:tcBorders>
          </w:tcPr>
          <w:p w14:paraId="16EF14A0" w14:textId="5F730EB2" w:rsidR="00EA1A2D" w:rsidRPr="00575562" w:rsidRDefault="00EA1A2D" w:rsidP="00EA1A2D">
            <w:pPr>
              <w:jc w:val="center"/>
              <w:rPr>
                <w:highlight w:val="yellow"/>
                <w:lang w:val="en-US"/>
              </w:rPr>
            </w:pPr>
            <w:r w:rsidRPr="00575562">
              <w:t>3</w:t>
            </w:r>
            <w:r w:rsidRPr="00575562">
              <w:rPr>
                <w:lang w:val="en-US"/>
              </w:rPr>
              <w:t>.</w:t>
            </w:r>
            <w:r w:rsidRPr="00575562">
              <w:t>8</w:t>
            </w:r>
          </w:p>
        </w:tc>
        <w:tc>
          <w:tcPr>
            <w:tcW w:w="1035" w:type="dxa"/>
            <w:tcBorders>
              <w:top w:val="single" w:sz="4" w:space="0" w:color="000000"/>
              <w:left w:val="single" w:sz="4" w:space="0" w:color="000000"/>
              <w:bottom w:val="single" w:sz="4" w:space="0" w:color="000000"/>
            </w:tcBorders>
          </w:tcPr>
          <w:p w14:paraId="6CF708E7" w14:textId="66D4D217" w:rsidR="00EA1A2D" w:rsidRPr="00575562" w:rsidRDefault="00EA1A2D" w:rsidP="002966EC">
            <w:pPr>
              <w:jc w:val="center"/>
              <w:rPr>
                <w:highlight w:val="yellow"/>
              </w:rPr>
            </w:pPr>
            <w:r w:rsidRPr="00575562">
              <w:t>3</w:t>
            </w:r>
            <w:r w:rsidRPr="00575562">
              <w:rPr>
                <w:lang w:val="en-US"/>
              </w:rPr>
              <w:t>.6</w:t>
            </w:r>
          </w:p>
        </w:tc>
        <w:tc>
          <w:tcPr>
            <w:tcW w:w="1211" w:type="dxa"/>
            <w:tcBorders>
              <w:top w:val="single" w:sz="4" w:space="0" w:color="000000"/>
              <w:left w:val="single" w:sz="4" w:space="0" w:color="000000"/>
              <w:bottom w:val="single" w:sz="4" w:space="0" w:color="000000"/>
            </w:tcBorders>
          </w:tcPr>
          <w:p w14:paraId="5C1D6A65" w14:textId="47128F86" w:rsidR="00EA1A2D" w:rsidRPr="00575562" w:rsidRDefault="00EA1A2D" w:rsidP="00BE1B04">
            <w:pPr>
              <w:jc w:val="center"/>
              <w:rPr>
                <w:highlight w:val="yellow"/>
                <w:lang w:val="en-US"/>
              </w:rPr>
            </w:pPr>
            <w:r w:rsidRPr="00575562">
              <w:t>4</w:t>
            </w:r>
            <w:r w:rsidRPr="00575562">
              <w:rPr>
                <w:lang w:val="en-US"/>
              </w:rPr>
              <w:t>.8</w:t>
            </w:r>
          </w:p>
        </w:tc>
        <w:tc>
          <w:tcPr>
            <w:tcW w:w="934" w:type="dxa"/>
            <w:gridSpan w:val="2"/>
            <w:tcBorders>
              <w:top w:val="single" w:sz="4" w:space="0" w:color="000000"/>
              <w:left w:val="single" w:sz="4" w:space="0" w:color="000000"/>
              <w:bottom w:val="single" w:sz="4" w:space="0" w:color="000000"/>
            </w:tcBorders>
          </w:tcPr>
          <w:p w14:paraId="6F8794DB" w14:textId="50AF9F8C" w:rsidR="00EA1A2D" w:rsidRPr="00575562" w:rsidRDefault="00EA1A2D" w:rsidP="002966EC">
            <w:pPr>
              <w:jc w:val="center"/>
              <w:rPr>
                <w:highlight w:val="yellow"/>
              </w:rPr>
            </w:pPr>
            <w:r w:rsidRPr="00575562">
              <w:t>2</w:t>
            </w:r>
            <w:r w:rsidRPr="00575562">
              <w:rPr>
                <w:lang w:val="en-US"/>
              </w:rPr>
              <w:t>.3</w:t>
            </w:r>
          </w:p>
        </w:tc>
        <w:tc>
          <w:tcPr>
            <w:tcW w:w="1244" w:type="dxa"/>
            <w:gridSpan w:val="2"/>
            <w:tcBorders>
              <w:top w:val="single" w:sz="4" w:space="0" w:color="000000"/>
              <w:left w:val="single" w:sz="4" w:space="0" w:color="000000"/>
              <w:bottom w:val="single" w:sz="4" w:space="0" w:color="000000"/>
              <w:right w:val="single" w:sz="4" w:space="0" w:color="000000"/>
            </w:tcBorders>
          </w:tcPr>
          <w:p w14:paraId="3F66928A" w14:textId="6EFB8F25" w:rsidR="00EA1A2D" w:rsidRPr="00575562" w:rsidRDefault="00EA1A2D" w:rsidP="002966EC">
            <w:pPr>
              <w:jc w:val="center"/>
              <w:rPr>
                <w:highlight w:val="yellow"/>
              </w:rPr>
            </w:pPr>
            <w:r w:rsidRPr="00575562">
              <w:t>1</w:t>
            </w:r>
            <w:r w:rsidRPr="00575562">
              <w:rPr>
                <w:lang w:val="en-US"/>
              </w:rPr>
              <w:t>.</w:t>
            </w:r>
            <w:r w:rsidRPr="00575562">
              <w:t>4</w:t>
            </w:r>
          </w:p>
        </w:tc>
      </w:tr>
      <w:tr w:rsidR="00575562" w:rsidRPr="00575562" w14:paraId="7FA7B4EB" w14:textId="77777777" w:rsidTr="00F142AC">
        <w:trPr>
          <w:gridAfter w:val="1"/>
          <w:wAfter w:w="15" w:type="dxa"/>
          <w:trHeight w:val="315"/>
        </w:trPr>
        <w:tc>
          <w:tcPr>
            <w:tcW w:w="1365" w:type="dxa"/>
            <w:gridSpan w:val="2"/>
            <w:tcBorders>
              <w:top w:val="single" w:sz="4" w:space="0" w:color="000000"/>
              <w:left w:val="single" w:sz="4" w:space="0" w:color="000000"/>
              <w:bottom w:val="single" w:sz="4" w:space="0" w:color="000000"/>
            </w:tcBorders>
          </w:tcPr>
          <w:p w14:paraId="5F9A50AE" w14:textId="77777777" w:rsidR="00EA1A2D" w:rsidRPr="00575562" w:rsidRDefault="00EA1A2D" w:rsidP="002966EC">
            <w:pPr>
              <w:jc w:val="center"/>
              <w:rPr>
                <w:b/>
              </w:rPr>
            </w:pPr>
            <w:r w:rsidRPr="00575562">
              <w:rPr>
                <w:b/>
              </w:rPr>
              <w:t>60</w:t>
            </w:r>
          </w:p>
        </w:tc>
        <w:tc>
          <w:tcPr>
            <w:tcW w:w="1020" w:type="dxa"/>
            <w:tcBorders>
              <w:top w:val="single" w:sz="4" w:space="0" w:color="000000"/>
              <w:left w:val="single" w:sz="4" w:space="0" w:color="000000"/>
              <w:bottom w:val="single" w:sz="4" w:space="0" w:color="000000"/>
            </w:tcBorders>
          </w:tcPr>
          <w:p w14:paraId="3E1607B1" w14:textId="75292327" w:rsidR="00EA1A2D" w:rsidRPr="00575562" w:rsidRDefault="00EA1A2D" w:rsidP="002966EC">
            <w:pPr>
              <w:jc w:val="center"/>
              <w:rPr>
                <w:highlight w:val="yellow"/>
                <w:lang w:val="en-US"/>
              </w:rPr>
            </w:pPr>
            <w:r w:rsidRPr="00575562">
              <w:t>56</w:t>
            </w:r>
          </w:p>
        </w:tc>
        <w:tc>
          <w:tcPr>
            <w:tcW w:w="1005" w:type="dxa"/>
            <w:gridSpan w:val="2"/>
            <w:tcBorders>
              <w:top w:val="single" w:sz="4" w:space="0" w:color="000000"/>
              <w:left w:val="single" w:sz="4" w:space="0" w:color="000000"/>
              <w:bottom w:val="single" w:sz="4" w:space="0" w:color="000000"/>
            </w:tcBorders>
          </w:tcPr>
          <w:p w14:paraId="6E31DB07" w14:textId="744FEDFB" w:rsidR="00EA1A2D" w:rsidRPr="00575562" w:rsidRDefault="00EA1A2D" w:rsidP="00EA1A2D">
            <w:pPr>
              <w:jc w:val="center"/>
              <w:rPr>
                <w:highlight w:val="yellow"/>
                <w:lang w:val="en-US"/>
              </w:rPr>
            </w:pPr>
            <w:r w:rsidRPr="00575562">
              <w:t>-1</w:t>
            </w:r>
            <w:r w:rsidRPr="00575562">
              <w:rPr>
                <w:lang w:val="en-US"/>
              </w:rPr>
              <w:t>.</w:t>
            </w:r>
            <w:r w:rsidRPr="00575562">
              <w:t>4</w:t>
            </w:r>
          </w:p>
        </w:tc>
        <w:tc>
          <w:tcPr>
            <w:tcW w:w="915" w:type="dxa"/>
            <w:tcBorders>
              <w:top w:val="single" w:sz="4" w:space="0" w:color="000000"/>
              <w:left w:val="single" w:sz="4" w:space="0" w:color="000000"/>
              <w:bottom w:val="single" w:sz="4" w:space="0" w:color="000000"/>
            </w:tcBorders>
          </w:tcPr>
          <w:p w14:paraId="09AC918F" w14:textId="2FE87A8A" w:rsidR="00EA1A2D" w:rsidRPr="00575562" w:rsidRDefault="00EA1A2D" w:rsidP="00EA1A2D">
            <w:pPr>
              <w:jc w:val="center"/>
              <w:rPr>
                <w:highlight w:val="yellow"/>
                <w:lang w:val="en-US"/>
              </w:rPr>
            </w:pPr>
            <w:r w:rsidRPr="00575562">
              <w:t>3</w:t>
            </w:r>
            <w:r w:rsidRPr="00575562">
              <w:rPr>
                <w:lang w:val="en-US"/>
              </w:rPr>
              <w:t>.</w:t>
            </w:r>
            <w:r w:rsidRPr="00575562">
              <w:t>9</w:t>
            </w:r>
          </w:p>
        </w:tc>
        <w:tc>
          <w:tcPr>
            <w:tcW w:w="1035" w:type="dxa"/>
            <w:tcBorders>
              <w:top w:val="single" w:sz="4" w:space="0" w:color="000000"/>
              <w:left w:val="single" w:sz="4" w:space="0" w:color="000000"/>
              <w:bottom w:val="single" w:sz="4" w:space="0" w:color="000000"/>
            </w:tcBorders>
          </w:tcPr>
          <w:p w14:paraId="3C58D1B9" w14:textId="50D7D4F0" w:rsidR="00EA1A2D" w:rsidRPr="00575562" w:rsidRDefault="00EA1A2D" w:rsidP="002966EC">
            <w:pPr>
              <w:jc w:val="center"/>
              <w:rPr>
                <w:highlight w:val="yellow"/>
              </w:rPr>
            </w:pPr>
            <w:r w:rsidRPr="00575562">
              <w:rPr>
                <w:lang w:val="en-US"/>
              </w:rPr>
              <w:t>3.4</w:t>
            </w:r>
          </w:p>
        </w:tc>
        <w:tc>
          <w:tcPr>
            <w:tcW w:w="1211" w:type="dxa"/>
            <w:tcBorders>
              <w:top w:val="single" w:sz="4" w:space="0" w:color="000000"/>
              <w:left w:val="single" w:sz="4" w:space="0" w:color="000000"/>
              <w:bottom w:val="single" w:sz="4" w:space="0" w:color="000000"/>
            </w:tcBorders>
          </w:tcPr>
          <w:p w14:paraId="36727794" w14:textId="10913083" w:rsidR="00EA1A2D" w:rsidRPr="00575562" w:rsidRDefault="00EA1A2D" w:rsidP="00BE1B04">
            <w:pPr>
              <w:jc w:val="center"/>
              <w:rPr>
                <w:highlight w:val="yellow"/>
                <w:lang w:val="en-US"/>
              </w:rPr>
            </w:pPr>
            <w:r w:rsidRPr="00575562">
              <w:t>4</w:t>
            </w:r>
            <w:r w:rsidRPr="00575562">
              <w:rPr>
                <w:lang w:val="en-US"/>
              </w:rPr>
              <w:t>.6</w:t>
            </w:r>
          </w:p>
        </w:tc>
        <w:tc>
          <w:tcPr>
            <w:tcW w:w="934" w:type="dxa"/>
            <w:gridSpan w:val="2"/>
            <w:tcBorders>
              <w:top w:val="single" w:sz="4" w:space="0" w:color="000000"/>
              <w:left w:val="single" w:sz="4" w:space="0" w:color="000000"/>
              <w:bottom w:val="single" w:sz="4" w:space="0" w:color="000000"/>
            </w:tcBorders>
          </w:tcPr>
          <w:p w14:paraId="60624CA5" w14:textId="2A5A7CDB" w:rsidR="00EA1A2D" w:rsidRPr="00575562" w:rsidRDefault="00EA1A2D" w:rsidP="002966EC">
            <w:pPr>
              <w:jc w:val="center"/>
              <w:rPr>
                <w:highlight w:val="yellow"/>
              </w:rPr>
            </w:pPr>
            <w:r w:rsidRPr="00575562">
              <w:t>2</w:t>
            </w:r>
            <w:r w:rsidRPr="00575562">
              <w:rPr>
                <w:lang w:val="en-US"/>
              </w:rPr>
              <w:t>.3</w:t>
            </w:r>
          </w:p>
        </w:tc>
        <w:tc>
          <w:tcPr>
            <w:tcW w:w="1244" w:type="dxa"/>
            <w:gridSpan w:val="2"/>
            <w:tcBorders>
              <w:top w:val="single" w:sz="4" w:space="0" w:color="000000"/>
              <w:left w:val="single" w:sz="4" w:space="0" w:color="000000"/>
              <w:bottom w:val="single" w:sz="4" w:space="0" w:color="000000"/>
              <w:right w:val="single" w:sz="4" w:space="0" w:color="000000"/>
            </w:tcBorders>
          </w:tcPr>
          <w:p w14:paraId="362334A7" w14:textId="2CC91DCA" w:rsidR="00EA1A2D" w:rsidRPr="00575562" w:rsidRDefault="00EA1A2D" w:rsidP="00BE1B04">
            <w:pPr>
              <w:jc w:val="center"/>
              <w:rPr>
                <w:highlight w:val="yellow"/>
                <w:lang w:val="en-US"/>
              </w:rPr>
            </w:pPr>
            <w:r w:rsidRPr="00575562">
              <w:t>1</w:t>
            </w:r>
            <w:r w:rsidRPr="00575562">
              <w:rPr>
                <w:lang w:val="en-US"/>
              </w:rPr>
              <w:t>.4</w:t>
            </w:r>
          </w:p>
        </w:tc>
      </w:tr>
      <w:tr w:rsidR="00575562" w:rsidRPr="00575562" w14:paraId="692234ED" w14:textId="77777777" w:rsidTr="00F142AC">
        <w:trPr>
          <w:gridAfter w:val="1"/>
          <w:wAfter w:w="15" w:type="dxa"/>
          <w:trHeight w:val="315"/>
        </w:trPr>
        <w:tc>
          <w:tcPr>
            <w:tcW w:w="1365" w:type="dxa"/>
            <w:gridSpan w:val="2"/>
            <w:tcBorders>
              <w:top w:val="single" w:sz="4" w:space="0" w:color="000000"/>
              <w:left w:val="single" w:sz="4" w:space="0" w:color="000000"/>
              <w:bottom w:val="single" w:sz="4" w:space="0" w:color="000000"/>
            </w:tcBorders>
          </w:tcPr>
          <w:p w14:paraId="5FD49BCC" w14:textId="77777777" w:rsidR="00EA1A2D" w:rsidRPr="00575562" w:rsidRDefault="00EA1A2D" w:rsidP="002966EC">
            <w:pPr>
              <w:jc w:val="center"/>
              <w:rPr>
                <w:b/>
              </w:rPr>
            </w:pPr>
            <w:r w:rsidRPr="00575562">
              <w:rPr>
                <w:b/>
              </w:rPr>
              <w:t>72</w:t>
            </w:r>
          </w:p>
        </w:tc>
        <w:tc>
          <w:tcPr>
            <w:tcW w:w="1020" w:type="dxa"/>
            <w:tcBorders>
              <w:top w:val="single" w:sz="4" w:space="0" w:color="000000"/>
              <w:left w:val="single" w:sz="4" w:space="0" w:color="000000"/>
              <w:bottom w:val="single" w:sz="4" w:space="0" w:color="000000"/>
            </w:tcBorders>
          </w:tcPr>
          <w:p w14:paraId="7A69C7D5" w14:textId="69C94872" w:rsidR="00EA1A2D" w:rsidRPr="00575562" w:rsidRDefault="00EA1A2D" w:rsidP="002966EC">
            <w:pPr>
              <w:jc w:val="center"/>
              <w:rPr>
                <w:highlight w:val="yellow"/>
              </w:rPr>
            </w:pPr>
            <w:r w:rsidRPr="00575562">
              <w:t>53</w:t>
            </w:r>
          </w:p>
        </w:tc>
        <w:tc>
          <w:tcPr>
            <w:tcW w:w="1005" w:type="dxa"/>
            <w:gridSpan w:val="2"/>
            <w:tcBorders>
              <w:top w:val="single" w:sz="4" w:space="0" w:color="000000"/>
              <w:left w:val="single" w:sz="4" w:space="0" w:color="000000"/>
              <w:bottom w:val="single" w:sz="4" w:space="0" w:color="000000"/>
            </w:tcBorders>
          </w:tcPr>
          <w:p w14:paraId="472437B4" w14:textId="6B042260" w:rsidR="00EA1A2D" w:rsidRPr="00575562" w:rsidRDefault="00EA1A2D" w:rsidP="00EA1A2D">
            <w:pPr>
              <w:jc w:val="center"/>
              <w:rPr>
                <w:highlight w:val="yellow"/>
                <w:lang w:val="en-US"/>
              </w:rPr>
            </w:pPr>
            <w:r w:rsidRPr="00575562">
              <w:t>-0</w:t>
            </w:r>
            <w:r w:rsidRPr="00575562">
              <w:rPr>
                <w:lang w:val="en-US"/>
              </w:rPr>
              <w:t>.</w:t>
            </w:r>
            <w:r w:rsidRPr="00575562">
              <w:t>2</w:t>
            </w:r>
          </w:p>
        </w:tc>
        <w:tc>
          <w:tcPr>
            <w:tcW w:w="915" w:type="dxa"/>
            <w:tcBorders>
              <w:top w:val="single" w:sz="4" w:space="0" w:color="000000"/>
              <w:left w:val="single" w:sz="4" w:space="0" w:color="000000"/>
              <w:bottom w:val="single" w:sz="4" w:space="0" w:color="000000"/>
            </w:tcBorders>
          </w:tcPr>
          <w:p w14:paraId="5379E203" w14:textId="32FEB9EB" w:rsidR="00EA1A2D" w:rsidRPr="00575562" w:rsidRDefault="00EA1A2D" w:rsidP="00EA1A2D">
            <w:pPr>
              <w:jc w:val="center"/>
              <w:rPr>
                <w:highlight w:val="yellow"/>
                <w:lang w:val="en-US"/>
              </w:rPr>
            </w:pPr>
            <w:r w:rsidRPr="00575562">
              <w:t>4</w:t>
            </w:r>
            <w:r w:rsidRPr="00575562">
              <w:rPr>
                <w:lang w:val="en-US"/>
              </w:rPr>
              <w:t>.</w:t>
            </w:r>
            <w:r w:rsidRPr="00575562">
              <w:t>0</w:t>
            </w:r>
          </w:p>
        </w:tc>
        <w:tc>
          <w:tcPr>
            <w:tcW w:w="1035" w:type="dxa"/>
            <w:tcBorders>
              <w:top w:val="single" w:sz="4" w:space="0" w:color="000000"/>
              <w:left w:val="single" w:sz="4" w:space="0" w:color="000000"/>
              <w:bottom w:val="single" w:sz="4" w:space="0" w:color="000000"/>
            </w:tcBorders>
          </w:tcPr>
          <w:p w14:paraId="05E05CF8" w14:textId="71738150" w:rsidR="00EA1A2D" w:rsidRPr="00575562" w:rsidRDefault="00EA1A2D" w:rsidP="002966EC">
            <w:pPr>
              <w:jc w:val="center"/>
              <w:rPr>
                <w:highlight w:val="yellow"/>
              </w:rPr>
            </w:pPr>
            <w:r w:rsidRPr="00575562">
              <w:t>3</w:t>
            </w:r>
            <w:r w:rsidRPr="00575562">
              <w:rPr>
                <w:lang w:val="en-US"/>
              </w:rPr>
              <w:t>.7</w:t>
            </w:r>
          </w:p>
        </w:tc>
        <w:tc>
          <w:tcPr>
            <w:tcW w:w="1211" w:type="dxa"/>
            <w:tcBorders>
              <w:top w:val="single" w:sz="4" w:space="0" w:color="000000"/>
              <w:left w:val="single" w:sz="4" w:space="0" w:color="000000"/>
              <w:bottom w:val="single" w:sz="4" w:space="0" w:color="000000"/>
            </w:tcBorders>
          </w:tcPr>
          <w:p w14:paraId="0B5B3B56" w14:textId="409DC059" w:rsidR="00EA1A2D" w:rsidRPr="00575562" w:rsidRDefault="00EA1A2D" w:rsidP="00BE1B04">
            <w:pPr>
              <w:jc w:val="center"/>
              <w:rPr>
                <w:highlight w:val="yellow"/>
                <w:lang w:val="en-US"/>
              </w:rPr>
            </w:pPr>
            <w:r w:rsidRPr="00575562">
              <w:rPr>
                <w:lang w:val="en-US"/>
              </w:rPr>
              <w:t>5.1</w:t>
            </w:r>
          </w:p>
        </w:tc>
        <w:tc>
          <w:tcPr>
            <w:tcW w:w="934" w:type="dxa"/>
            <w:gridSpan w:val="2"/>
            <w:tcBorders>
              <w:top w:val="single" w:sz="4" w:space="0" w:color="000000"/>
              <w:left w:val="single" w:sz="4" w:space="0" w:color="000000"/>
              <w:bottom w:val="single" w:sz="4" w:space="0" w:color="000000"/>
            </w:tcBorders>
          </w:tcPr>
          <w:p w14:paraId="46001048" w14:textId="60BCCF9B" w:rsidR="00EA1A2D" w:rsidRPr="00575562" w:rsidRDefault="00EA1A2D" w:rsidP="002966EC">
            <w:pPr>
              <w:jc w:val="center"/>
              <w:rPr>
                <w:highlight w:val="yellow"/>
              </w:rPr>
            </w:pPr>
            <w:r w:rsidRPr="00575562">
              <w:t>2</w:t>
            </w:r>
            <w:r w:rsidRPr="00575562">
              <w:rPr>
                <w:lang w:val="en-US"/>
              </w:rPr>
              <w:t>.4</w:t>
            </w:r>
          </w:p>
        </w:tc>
        <w:tc>
          <w:tcPr>
            <w:tcW w:w="1244" w:type="dxa"/>
            <w:gridSpan w:val="2"/>
            <w:tcBorders>
              <w:top w:val="single" w:sz="4" w:space="0" w:color="000000"/>
              <w:left w:val="single" w:sz="4" w:space="0" w:color="000000"/>
              <w:bottom w:val="single" w:sz="4" w:space="0" w:color="000000"/>
              <w:right w:val="single" w:sz="4" w:space="0" w:color="000000"/>
            </w:tcBorders>
          </w:tcPr>
          <w:p w14:paraId="0B7D8349" w14:textId="6D382E62" w:rsidR="00EA1A2D" w:rsidRPr="00575562" w:rsidRDefault="00EA1A2D" w:rsidP="002966EC">
            <w:pPr>
              <w:jc w:val="center"/>
              <w:rPr>
                <w:highlight w:val="yellow"/>
              </w:rPr>
            </w:pPr>
            <w:r w:rsidRPr="00575562">
              <w:t>1</w:t>
            </w:r>
            <w:r w:rsidRPr="00575562">
              <w:rPr>
                <w:lang w:val="en-US"/>
              </w:rPr>
              <w:t>.5</w:t>
            </w:r>
          </w:p>
        </w:tc>
      </w:tr>
    </w:tbl>
    <w:p w14:paraId="605544C8" w14:textId="77777777" w:rsidR="00DD4A40" w:rsidRPr="00575562" w:rsidRDefault="00DD4A40" w:rsidP="00DD4A40">
      <w:pPr>
        <w:pStyle w:val="a3"/>
        <w:spacing w:before="120" w:after="120"/>
        <w:rPr>
          <w:lang w:val="ru-RU"/>
        </w:rPr>
      </w:pPr>
      <w:r w:rsidRPr="00575562">
        <w:t>Abbreviations</w:t>
      </w:r>
      <w:r w:rsidRPr="00575562">
        <w:rPr>
          <w:lang w:val="ru-RU"/>
        </w:rPr>
        <w:t>:</w:t>
      </w:r>
    </w:p>
    <w:p w14:paraId="423CA0F2" w14:textId="77777777" w:rsidR="00DD4A40" w:rsidRPr="00575562" w:rsidRDefault="00DD4A40" w:rsidP="00DD4A40">
      <w:pPr>
        <w:jc w:val="both"/>
        <w:rPr>
          <w:lang w:val="en-US"/>
        </w:rPr>
      </w:pPr>
      <w:r w:rsidRPr="00575562">
        <w:rPr>
          <w:lang w:val="en-US"/>
        </w:rPr>
        <w:t xml:space="preserve">PH – </w:t>
      </w:r>
      <w:r w:rsidR="00580C8C" w:rsidRPr="00575562">
        <w:rPr>
          <w:lang w:val="en-US"/>
        </w:rPr>
        <w:t xml:space="preserve">forecast </w:t>
      </w:r>
      <w:r w:rsidR="00D64A0D" w:rsidRPr="00575562">
        <w:rPr>
          <w:lang w:val="en-US"/>
        </w:rPr>
        <w:t xml:space="preserve">accuracy (as per </w:t>
      </w:r>
      <w:r w:rsidR="00580C8C" w:rsidRPr="00575562">
        <w:rPr>
          <w:lang w:val="en-US"/>
        </w:rPr>
        <w:t>Ros</w:t>
      </w:r>
      <w:r w:rsidR="00D64A0D" w:rsidRPr="00575562">
        <w:rPr>
          <w:lang w:val="en-US"/>
        </w:rPr>
        <w:t>Hydromet guidelines)</w:t>
      </w:r>
      <w:r w:rsidRPr="00575562">
        <w:rPr>
          <w:lang w:val="en-US"/>
        </w:rPr>
        <w:t xml:space="preserve"> (%), </w:t>
      </w:r>
    </w:p>
    <w:p w14:paraId="2AF73A28" w14:textId="77777777" w:rsidR="00DD4A40" w:rsidRPr="00575562" w:rsidRDefault="00DD4A40" w:rsidP="00DD4A40">
      <w:pPr>
        <w:jc w:val="both"/>
        <w:rPr>
          <w:lang w:val="en-US"/>
        </w:rPr>
      </w:pPr>
      <w:r w:rsidRPr="00575562">
        <w:rPr>
          <w:lang w:val="en-US"/>
        </w:rPr>
        <w:t xml:space="preserve">ME </w:t>
      </w:r>
      <w:r w:rsidR="00D221AB" w:rsidRPr="00575562">
        <w:rPr>
          <w:lang w:val="en-US"/>
        </w:rPr>
        <w:t>–</w:t>
      </w:r>
      <w:r w:rsidRPr="00575562">
        <w:rPr>
          <w:lang w:val="en-US"/>
        </w:rPr>
        <w:t xml:space="preserve"> </w:t>
      </w:r>
      <w:r w:rsidR="00D221AB" w:rsidRPr="00575562">
        <w:rPr>
          <w:lang w:val="en-US"/>
        </w:rPr>
        <w:t>mean error (degrees for temperature, m/s for wind)</w:t>
      </w:r>
      <w:r w:rsidRPr="00575562">
        <w:rPr>
          <w:lang w:val="en-US"/>
        </w:rPr>
        <w:t xml:space="preserve">, </w:t>
      </w:r>
    </w:p>
    <w:p w14:paraId="697EECFE" w14:textId="77777777" w:rsidR="00DD4A40" w:rsidRPr="00575562" w:rsidRDefault="00DD4A40" w:rsidP="00DD4A40">
      <w:pPr>
        <w:jc w:val="both"/>
        <w:rPr>
          <w:lang w:val="en-US"/>
        </w:rPr>
      </w:pPr>
      <w:r w:rsidRPr="00575562">
        <w:rPr>
          <w:lang w:val="en-US"/>
        </w:rPr>
        <w:t xml:space="preserve">ABS – </w:t>
      </w:r>
      <w:r w:rsidR="00D221AB" w:rsidRPr="00575562">
        <w:rPr>
          <w:lang w:val="en-US"/>
        </w:rPr>
        <w:t>absolute error</w:t>
      </w:r>
      <w:r w:rsidRPr="00575562">
        <w:rPr>
          <w:lang w:val="en-US"/>
        </w:rPr>
        <w:t xml:space="preserve"> (</w:t>
      </w:r>
      <w:r w:rsidR="00D221AB" w:rsidRPr="00575562">
        <w:rPr>
          <w:lang w:val="en-US"/>
        </w:rPr>
        <w:t>degrees for temperature, m/s for wind</w:t>
      </w:r>
      <w:r w:rsidRPr="00575562">
        <w:rPr>
          <w:lang w:val="en-US"/>
        </w:rPr>
        <w:t>).</w:t>
      </w:r>
    </w:p>
    <w:p w14:paraId="4556ABA8" w14:textId="77777777" w:rsidR="00DD4A40" w:rsidRPr="00575562" w:rsidRDefault="00DD4A40" w:rsidP="00DD4A40">
      <w:pPr>
        <w:jc w:val="both"/>
        <w:rPr>
          <w:lang w:val="en-US"/>
        </w:rPr>
      </w:pPr>
      <w:r w:rsidRPr="00575562">
        <w:rPr>
          <w:lang w:val="en-US"/>
        </w:rPr>
        <w:t xml:space="preserve">ME_V – </w:t>
      </w:r>
      <w:r w:rsidR="00D221AB" w:rsidRPr="00575562">
        <w:rPr>
          <w:lang w:val="en-US"/>
        </w:rPr>
        <w:t>absolute error of wind vector forecast (m/s)</w:t>
      </w:r>
      <w:r w:rsidRPr="00575562">
        <w:rPr>
          <w:lang w:val="en-US"/>
        </w:rPr>
        <w:t xml:space="preserve">, </w:t>
      </w:r>
    </w:p>
    <w:p w14:paraId="29042EA3" w14:textId="77777777" w:rsidR="00DD4A40" w:rsidRPr="00575562" w:rsidRDefault="00D221AB" w:rsidP="00DD4A40">
      <w:pPr>
        <w:jc w:val="both"/>
        <w:rPr>
          <w:lang w:val="en-US"/>
        </w:rPr>
      </w:pPr>
      <w:r w:rsidRPr="00575562">
        <w:rPr>
          <w:lang w:val="en-US"/>
        </w:rPr>
        <w:t>MSE_V – wind vector root-mean-square error</w:t>
      </w:r>
      <w:r w:rsidR="00DD4A40" w:rsidRPr="00575562">
        <w:rPr>
          <w:lang w:val="en-US"/>
        </w:rPr>
        <w:t xml:space="preserve"> (</w:t>
      </w:r>
      <w:r w:rsidRPr="00575562">
        <w:rPr>
          <w:lang w:val="en-US"/>
        </w:rPr>
        <w:t>m/s</w:t>
      </w:r>
      <w:r w:rsidR="00DD4A40" w:rsidRPr="00575562">
        <w:rPr>
          <w:lang w:val="en-US"/>
        </w:rPr>
        <w:t>)</w:t>
      </w:r>
      <w:r w:rsidRPr="00575562">
        <w:rPr>
          <w:lang w:val="en-US"/>
        </w:rPr>
        <w:t>.</w:t>
      </w:r>
    </w:p>
    <w:p w14:paraId="207DFE8E" w14:textId="77777777" w:rsidR="002E4949" w:rsidRPr="00575562" w:rsidRDefault="00DD4A40" w:rsidP="00DD4A40">
      <w:pPr>
        <w:pStyle w:val="a3"/>
        <w:spacing w:before="120" w:after="120"/>
        <w:rPr>
          <w:b/>
          <w:u w:val="single"/>
        </w:rPr>
      </w:pPr>
      <w:r w:rsidRPr="00575562">
        <w:rPr>
          <w:b/>
          <w:u w:val="single"/>
        </w:rPr>
        <w:t>5.2</w:t>
      </w:r>
      <w:r w:rsidR="002E4949" w:rsidRPr="00575562">
        <w:rPr>
          <w:b/>
          <w:u w:val="single"/>
        </w:rPr>
        <w:tab/>
        <w:t>Research performed in this field</w:t>
      </w:r>
      <w:r w:rsidR="00F82F06" w:rsidRPr="00575562">
        <w:rPr>
          <w:i/>
        </w:rPr>
        <w:t xml:space="preserve"> - </w:t>
      </w:r>
      <w:r w:rsidR="00F82F06" w:rsidRPr="00575562">
        <w:t>None</w:t>
      </w:r>
    </w:p>
    <w:p w14:paraId="1C9B512C" w14:textId="7C8F19DB" w:rsidR="002E4949" w:rsidRPr="00575562" w:rsidRDefault="002E4949" w:rsidP="006B6332">
      <w:pPr>
        <w:spacing w:after="120"/>
        <w:jc w:val="both"/>
        <w:rPr>
          <w:b/>
          <w:u w:val="single"/>
          <w:lang w:val="en-US"/>
        </w:rPr>
      </w:pPr>
      <w:r w:rsidRPr="00575562">
        <w:rPr>
          <w:b/>
          <w:u w:val="single"/>
          <w:lang w:val="en-US"/>
        </w:rPr>
        <w:t>6.</w:t>
      </w:r>
      <w:r w:rsidRPr="00575562">
        <w:rPr>
          <w:b/>
          <w:u w:val="single"/>
          <w:lang w:val="en-US"/>
        </w:rPr>
        <w:tab/>
        <w:t>Plans for the future (20</w:t>
      </w:r>
      <w:r w:rsidR="003053D0" w:rsidRPr="00575562">
        <w:rPr>
          <w:b/>
          <w:u w:val="single"/>
          <w:lang w:val="en-US"/>
        </w:rPr>
        <w:t>20</w:t>
      </w:r>
      <w:r w:rsidRPr="00575562">
        <w:rPr>
          <w:b/>
          <w:u w:val="single"/>
          <w:lang w:val="en-US"/>
        </w:rPr>
        <w:t xml:space="preserve"> </w:t>
      </w:r>
      <w:r w:rsidR="00036516" w:rsidRPr="00575562">
        <w:rPr>
          <w:b/>
          <w:u w:val="single"/>
          <w:lang w:val="en-US"/>
        </w:rPr>
        <w:t>– 20</w:t>
      </w:r>
      <w:r w:rsidR="006B4F62" w:rsidRPr="00575562">
        <w:rPr>
          <w:b/>
          <w:u w:val="single"/>
          <w:lang w:val="en-US"/>
        </w:rPr>
        <w:t>2</w:t>
      </w:r>
      <w:r w:rsidR="003053D0" w:rsidRPr="00575562">
        <w:rPr>
          <w:b/>
          <w:u w:val="single"/>
          <w:lang w:val="en-US"/>
        </w:rPr>
        <w:t>2</w:t>
      </w:r>
      <w:r w:rsidRPr="00575562">
        <w:rPr>
          <w:b/>
          <w:u w:val="single"/>
          <w:lang w:val="en-US"/>
        </w:rPr>
        <w:t>)</w:t>
      </w:r>
    </w:p>
    <w:p w14:paraId="0D85D8AF" w14:textId="77777777" w:rsidR="002E4949" w:rsidRPr="00575562" w:rsidRDefault="002E4949" w:rsidP="006B6332">
      <w:pPr>
        <w:spacing w:after="120"/>
        <w:jc w:val="both"/>
        <w:rPr>
          <w:lang w:val="en-US"/>
        </w:rPr>
      </w:pPr>
      <w:r w:rsidRPr="00575562">
        <w:rPr>
          <w:b/>
          <w:u w:val="single"/>
          <w:lang w:val="en-US"/>
        </w:rPr>
        <w:t>6.1.</w:t>
      </w:r>
      <w:r w:rsidRPr="00575562">
        <w:rPr>
          <w:b/>
          <w:u w:val="single"/>
          <w:lang w:val="en-US"/>
        </w:rPr>
        <w:tab/>
        <w:t>Development of the GDPFS</w:t>
      </w:r>
    </w:p>
    <w:p w14:paraId="62D660ED" w14:textId="5EE42CC3" w:rsidR="001A45C3" w:rsidRPr="00575562" w:rsidRDefault="002E4949" w:rsidP="006B6332">
      <w:pPr>
        <w:spacing w:after="120"/>
        <w:jc w:val="both"/>
        <w:rPr>
          <w:b/>
          <w:u w:val="single"/>
          <w:lang w:val="en-US"/>
        </w:rPr>
      </w:pPr>
      <w:r w:rsidRPr="00575562">
        <w:rPr>
          <w:b/>
          <w:i/>
          <w:lang w:val="en-US"/>
        </w:rPr>
        <w:t>6.1.1. Major changes in the operational DPFS expected in 20</w:t>
      </w:r>
      <w:r w:rsidR="003053D0" w:rsidRPr="00575562">
        <w:rPr>
          <w:b/>
          <w:i/>
          <w:lang w:val="en-US"/>
        </w:rPr>
        <w:t>20</w:t>
      </w:r>
    </w:p>
    <w:p w14:paraId="48007109" w14:textId="3A070839" w:rsidR="007E23D0" w:rsidRPr="00575562" w:rsidRDefault="002C122C" w:rsidP="007E23D0">
      <w:pPr>
        <w:numPr>
          <w:ilvl w:val="0"/>
          <w:numId w:val="9"/>
        </w:numPr>
        <w:rPr>
          <w:lang w:val="en-US"/>
        </w:rPr>
      </w:pPr>
      <w:r w:rsidRPr="00575562">
        <w:rPr>
          <w:lang w:val="en-US"/>
        </w:rPr>
        <w:t>Experimental</w:t>
      </w:r>
      <w:r w:rsidR="007E23D0" w:rsidRPr="00575562">
        <w:rPr>
          <w:lang w:val="en-US"/>
        </w:rPr>
        <w:t xml:space="preserve"> </w:t>
      </w:r>
      <w:r w:rsidRPr="00575562">
        <w:rPr>
          <w:lang w:val="en-US"/>
        </w:rPr>
        <w:t>usage</w:t>
      </w:r>
      <w:r w:rsidR="007E23D0" w:rsidRPr="00575562">
        <w:rPr>
          <w:lang w:val="en-US"/>
        </w:rPr>
        <w:t xml:space="preserve"> of statistical post-processing (model output statistic) to improve WRF-ARW ability to predict extreme surface air temperature for the points of </w:t>
      </w:r>
      <w:r w:rsidRPr="00575562">
        <w:rPr>
          <w:lang w:val="en-US"/>
        </w:rPr>
        <w:t>Eastern Siberia and Far East</w:t>
      </w:r>
      <w:r w:rsidR="007E23D0" w:rsidRPr="00575562">
        <w:rPr>
          <w:lang w:val="en-US"/>
        </w:rPr>
        <w:t>.</w:t>
      </w:r>
    </w:p>
    <w:p w14:paraId="2567B0B5" w14:textId="164C30F2" w:rsidR="002C122C" w:rsidRPr="00575562" w:rsidRDefault="002C122C" w:rsidP="002C122C">
      <w:pPr>
        <w:numPr>
          <w:ilvl w:val="0"/>
          <w:numId w:val="9"/>
        </w:numPr>
        <w:rPr>
          <w:lang w:val="en-US"/>
        </w:rPr>
      </w:pPr>
      <w:r w:rsidRPr="00575562">
        <w:rPr>
          <w:lang w:val="en-US"/>
        </w:rPr>
        <w:t xml:space="preserve">Experimental usage of diagnostic methods to predict hazard weather events for aviation (icing, turbulence in low level) </w:t>
      </w:r>
      <w:r w:rsidR="003D66D6" w:rsidRPr="00575562">
        <w:rPr>
          <w:lang w:val="en-US"/>
        </w:rPr>
        <w:t xml:space="preserve">based on output of  </w:t>
      </w:r>
      <w:r w:rsidRPr="00575562">
        <w:rPr>
          <w:lang w:val="en-US"/>
        </w:rPr>
        <w:t>WRF-ARW model for Eastern Siberia and Far East.</w:t>
      </w:r>
    </w:p>
    <w:p w14:paraId="55515C82" w14:textId="5392944E" w:rsidR="00D64A0D" w:rsidRPr="00575562" w:rsidRDefault="00D64A0D" w:rsidP="007E23D0">
      <w:pPr>
        <w:spacing w:after="240"/>
        <w:ind w:left="720"/>
        <w:jc w:val="both"/>
        <w:rPr>
          <w:lang w:val="en-US"/>
        </w:rPr>
      </w:pPr>
    </w:p>
    <w:p w14:paraId="10417F8D" w14:textId="77777777" w:rsidR="006E585A" w:rsidRPr="00575562" w:rsidRDefault="006E585A" w:rsidP="007E23D0">
      <w:pPr>
        <w:spacing w:after="240"/>
        <w:ind w:left="720"/>
        <w:jc w:val="both"/>
        <w:rPr>
          <w:lang w:val="en-US"/>
        </w:rPr>
      </w:pPr>
    </w:p>
    <w:p w14:paraId="2D56BD19" w14:textId="15F8BD5F" w:rsidR="00497149" w:rsidRPr="00575562" w:rsidRDefault="00497149" w:rsidP="00D64A0D">
      <w:pPr>
        <w:spacing w:after="120"/>
        <w:jc w:val="both"/>
        <w:rPr>
          <w:lang w:val="en-US"/>
        </w:rPr>
      </w:pPr>
      <w:r w:rsidRPr="00575562">
        <w:rPr>
          <w:b/>
          <w:i/>
          <w:lang w:val="en-US"/>
        </w:rPr>
        <w:lastRenderedPageBreak/>
        <w:t>6.1.2. Major changes in the o</w:t>
      </w:r>
      <w:r w:rsidR="006B6332" w:rsidRPr="00575562">
        <w:rPr>
          <w:b/>
          <w:i/>
          <w:lang w:val="en-US"/>
        </w:rPr>
        <w:t>perational DPFS expected in 20</w:t>
      </w:r>
      <w:r w:rsidR="003053D0" w:rsidRPr="00575562">
        <w:rPr>
          <w:b/>
          <w:i/>
          <w:lang w:val="en-US"/>
        </w:rPr>
        <w:t>20</w:t>
      </w:r>
      <w:r w:rsidR="006B6332" w:rsidRPr="00575562">
        <w:rPr>
          <w:b/>
          <w:i/>
          <w:lang w:val="en-US"/>
        </w:rPr>
        <w:t>-20</w:t>
      </w:r>
      <w:r w:rsidR="007601B5" w:rsidRPr="00575562">
        <w:rPr>
          <w:b/>
          <w:i/>
          <w:lang w:val="en-US"/>
        </w:rPr>
        <w:t>2</w:t>
      </w:r>
      <w:r w:rsidR="003053D0" w:rsidRPr="00575562">
        <w:rPr>
          <w:b/>
          <w:i/>
          <w:lang w:val="en-US"/>
        </w:rPr>
        <w:t>2</w:t>
      </w:r>
    </w:p>
    <w:p w14:paraId="3BC70F60" w14:textId="2819F820" w:rsidR="006E585A" w:rsidRPr="00575562" w:rsidRDefault="006E585A" w:rsidP="00910219">
      <w:pPr>
        <w:numPr>
          <w:ilvl w:val="0"/>
          <w:numId w:val="5"/>
        </w:numPr>
        <w:ind w:left="714" w:hanging="357"/>
        <w:jc w:val="both"/>
        <w:rPr>
          <w:lang w:val="en-US"/>
        </w:rPr>
      </w:pPr>
      <w:r w:rsidRPr="00575562">
        <w:rPr>
          <w:lang w:val="en-US"/>
        </w:rPr>
        <w:t>Improved of numerical technologies to predict tropical cyclones for the territory of Far East.</w:t>
      </w:r>
    </w:p>
    <w:p w14:paraId="5EA5B6D5" w14:textId="4485D643" w:rsidR="006E585A" w:rsidRPr="00575562" w:rsidRDefault="00655363" w:rsidP="00910219">
      <w:pPr>
        <w:numPr>
          <w:ilvl w:val="0"/>
          <w:numId w:val="5"/>
        </w:numPr>
        <w:ind w:left="714" w:hanging="357"/>
        <w:jc w:val="both"/>
        <w:rPr>
          <w:lang w:val="en-US"/>
        </w:rPr>
      </w:pPr>
      <w:r w:rsidRPr="00575562">
        <w:rPr>
          <w:lang w:val="en-US"/>
        </w:rPr>
        <w:t>Development and improved of numerical technologies for meteorological forecasting for aviation.</w:t>
      </w:r>
    </w:p>
    <w:p w14:paraId="631AC84C" w14:textId="1B551E4E" w:rsidR="00655363" w:rsidRPr="00575562" w:rsidRDefault="00655363" w:rsidP="00910219">
      <w:pPr>
        <w:numPr>
          <w:ilvl w:val="0"/>
          <w:numId w:val="5"/>
        </w:numPr>
        <w:ind w:left="714" w:hanging="357"/>
        <w:jc w:val="both"/>
        <w:rPr>
          <w:lang w:val="en-US"/>
        </w:rPr>
      </w:pPr>
      <w:r w:rsidRPr="00575562">
        <w:rPr>
          <w:lang w:val="en-US"/>
        </w:rPr>
        <w:t>Development and improved of numerical technologies for marine forecasting:</w:t>
      </w:r>
    </w:p>
    <w:p w14:paraId="592F5D3A" w14:textId="5222115C" w:rsidR="00655363" w:rsidRPr="00575562" w:rsidRDefault="00655363" w:rsidP="00655363">
      <w:pPr>
        <w:numPr>
          <w:ilvl w:val="1"/>
          <w:numId w:val="5"/>
        </w:numPr>
        <w:jc w:val="both"/>
        <w:rPr>
          <w:lang w:val="en-US"/>
        </w:rPr>
      </w:pPr>
      <w:r w:rsidRPr="00575562">
        <w:rPr>
          <w:lang w:val="en-US"/>
        </w:rPr>
        <w:t>Numerical model to predict sea level in south-west part of the Bering Sea.</w:t>
      </w:r>
    </w:p>
    <w:p w14:paraId="372A7239" w14:textId="2A779316" w:rsidR="00655363" w:rsidRPr="00575562" w:rsidRDefault="00655363" w:rsidP="00655363">
      <w:pPr>
        <w:numPr>
          <w:ilvl w:val="1"/>
          <w:numId w:val="5"/>
        </w:numPr>
        <w:jc w:val="both"/>
        <w:rPr>
          <w:lang w:val="en-US"/>
        </w:rPr>
      </w:pPr>
      <w:r w:rsidRPr="00575562">
        <w:rPr>
          <w:lang w:val="en-US"/>
        </w:rPr>
        <w:t>Improved of numerical technology to predict wind sea waves (lead time is up to 5 days) for the seashore of the sea of Okhotsk.</w:t>
      </w:r>
    </w:p>
    <w:p w14:paraId="252B696C" w14:textId="558C02CD" w:rsidR="00655363" w:rsidRPr="00575562" w:rsidRDefault="00655363" w:rsidP="00655363">
      <w:pPr>
        <w:numPr>
          <w:ilvl w:val="1"/>
          <w:numId w:val="5"/>
        </w:numPr>
        <w:jc w:val="both"/>
        <w:rPr>
          <w:lang w:val="en-US"/>
        </w:rPr>
      </w:pPr>
      <w:r w:rsidRPr="00575562">
        <w:rPr>
          <w:lang w:val="en-US"/>
        </w:rPr>
        <w:t>Improved of numerical technology to predict wind sea waves for the seashore of Eastern Arctic.</w:t>
      </w:r>
    </w:p>
    <w:p w14:paraId="48528902" w14:textId="7926CA54" w:rsidR="00655363" w:rsidRPr="00575562" w:rsidRDefault="00537727" w:rsidP="00655363">
      <w:pPr>
        <w:numPr>
          <w:ilvl w:val="1"/>
          <w:numId w:val="5"/>
        </w:numPr>
        <w:jc w:val="both"/>
        <w:rPr>
          <w:lang w:val="en-US"/>
        </w:rPr>
      </w:pPr>
      <w:r w:rsidRPr="00575562">
        <w:rPr>
          <w:lang w:val="en-US"/>
        </w:rPr>
        <w:t>Numerical technology to predict properties of sea ice for the Sea of Japan (lead time is up to 10 days).</w:t>
      </w:r>
    </w:p>
    <w:p w14:paraId="6F292E04" w14:textId="77777777" w:rsidR="00393E25" w:rsidRPr="00575562" w:rsidRDefault="00393E25" w:rsidP="00936FA7">
      <w:pPr>
        <w:spacing w:after="120"/>
        <w:jc w:val="both"/>
        <w:rPr>
          <w:lang w:val="en-US"/>
        </w:rPr>
      </w:pPr>
      <w:r w:rsidRPr="00575562">
        <w:rPr>
          <w:b/>
          <w:u w:val="single"/>
          <w:lang w:val="en-US"/>
        </w:rPr>
        <w:t xml:space="preserve">6.2. Planned Research Activities in NWP, Nowcasting and Long-range Forecasting and </w:t>
      </w:r>
      <w:r w:rsidR="007F5B38" w:rsidRPr="00575562">
        <w:rPr>
          <w:b/>
          <w:u w:val="single"/>
          <w:lang w:val="en-US"/>
        </w:rPr>
        <w:t>S</w:t>
      </w:r>
      <w:r w:rsidRPr="00575562">
        <w:rPr>
          <w:b/>
          <w:u w:val="single"/>
          <w:lang w:val="en-US"/>
        </w:rPr>
        <w:t>pecialized Numerical Prediction</w:t>
      </w:r>
      <w:r w:rsidR="00C00467" w:rsidRPr="00575562">
        <w:rPr>
          <w:b/>
          <w:u w:val="single"/>
          <w:lang w:val="en-US"/>
        </w:rPr>
        <w:t xml:space="preserve"> </w:t>
      </w:r>
    </w:p>
    <w:p w14:paraId="19D753B4" w14:textId="77777777" w:rsidR="00393E25" w:rsidRPr="00575562" w:rsidRDefault="00393E25" w:rsidP="00936FA7">
      <w:pPr>
        <w:spacing w:after="120"/>
        <w:jc w:val="both"/>
        <w:rPr>
          <w:b/>
          <w:i/>
          <w:lang w:val="en-US"/>
        </w:rPr>
      </w:pPr>
      <w:r w:rsidRPr="00575562">
        <w:rPr>
          <w:b/>
          <w:i/>
          <w:lang w:val="en-US"/>
        </w:rPr>
        <w:t>6.2.1. Planned Research Activities in NWP</w:t>
      </w:r>
    </w:p>
    <w:p w14:paraId="74B2EACB" w14:textId="13BC5545" w:rsidR="00DD5037" w:rsidRPr="00575562" w:rsidRDefault="00B020B0" w:rsidP="0040788A">
      <w:pPr>
        <w:numPr>
          <w:ilvl w:val="0"/>
          <w:numId w:val="6"/>
        </w:numPr>
        <w:spacing w:after="60"/>
        <w:jc w:val="both"/>
        <w:rPr>
          <w:lang w:val="en-US"/>
        </w:rPr>
      </w:pPr>
      <w:r w:rsidRPr="00575562">
        <w:rPr>
          <w:lang w:val="en-US"/>
        </w:rPr>
        <w:t>Improvement and development of the current WRF-ARW models to improve the quality and expand the amount of production.</w:t>
      </w:r>
    </w:p>
    <w:p w14:paraId="35745EB9" w14:textId="12130856" w:rsidR="00DD5037" w:rsidRPr="00575562" w:rsidRDefault="00D26F7F" w:rsidP="0040788A">
      <w:pPr>
        <w:numPr>
          <w:ilvl w:val="0"/>
          <w:numId w:val="6"/>
        </w:numPr>
        <w:spacing w:after="120"/>
        <w:jc w:val="both"/>
        <w:rPr>
          <w:lang w:val="en-US"/>
        </w:rPr>
      </w:pPr>
      <w:r w:rsidRPr="00575562">
        <w:rPr>
          <w:lang w:val="en-US"/>
        </w:rPr>
        <w:t>Refinement of coastal line</w:t>
      </w:r>
      <w:r w:rsidR="007E23D0" w:rsidRPr="00575562">
        <w:rPr>
          <w:lang w:val="en-US"/>
        </w:rPr>
        <w:t xml:space="preserve"> and surface properties (soil</w:t>
      </w:r>
      <w:r w:rsidRPr="00575562">
        <w:rPr>
          <w:lang w:val="en-US"/>
        </w:rPr>
        <w:t xml:space="preserve"> and albedo) for the territory of East</w:t>
      </w:r>
      <w:r w:rsidR="007601B5" w:rsidRPr="00575562">
        <w:rPr>
          <w:lang w:val="en-US"/>
        </w:rPr>
        <w:t>ern</w:t>
      </w:r>
      <w:r w:rsidRPr="00575562">
        <w:rPr>
          <w:lang w:val="en-US"/>
        </w:rPr>
        <w:t xml:space="preserve"> Siberia and Far East is planned to improve quality of short</w:t>
      </w:r>
      <w:r w:rsidR="00CC2FF8" w:rsidRPr="00575562">
        <w:rPr>
          <w:lang w:val="en-US"/>
        </w:rPr>
        <w:t>-time numerical weather prediction of WRF-ARW model.</w:t>
      </w:r>
    </w:p>
    <w:p w14:paraId="4C62ACFB" w14:textId="77777777" w:rsidR="00393E25" w:rsidRPr="00575562" w:rsidRDefault="00070902" w:rsidP="00BD6CC3">
      <w:pPr>
        <w:pStyle w:val="11"/>
        <w:spacing w:after="120"/>
        <w:ind w:left="0"/>
        <w:jc w:val="both"/>
        <w:rPr>
          <w:lang w:val="en-US"/>
        </w:rPr>
      </w:pPr>
      <w:r w:rsidRPr="00575562">
        <w:rPr>
          <w:b/>
          <w:i/>
          <w:lang w:val="en-US"/>
        </w:rPr>
        <w:t>6.2.2</w:t>
      </w:r>
      <w:r w:rsidR="00BD6CC3" w:rsidRPr="00575562">
        <w:rPr>
          <w:b/>
          <w:i/>
          <w:lang w:val="en-US"/>
        </w:rPr>
        <w:t xml:space="preserve"> Planned Research Activities in N</w:t>
      </w:r>
      <w:r w:rsidRPr="00575562">
        <w:rPr>
          <w:b/>
          <w:i/>
          <w:lang w:val="en-US"/>
        </w:rPr>
        <w:t>owcasting</w:t>
      </w:r>
      <w:r w:rsidRPr="00575562">
        <w:rPr>
          <w:lang w:val="en-US"/>
        </w:rPr>
        <w:t xml:space="preserve"> – not planned.</w:t>
      </w:r>
    </w:p>
    <w:p w14:paraId="009307DB" w14:textId="77777777" w:rsidR="00DD5037" w:rsidRPr="00575562" w:rsidRDefault="00DD5037" w:rsidP="003B51AA">
      <w:pPr>
        <w:spacing w:after="120"/>
        <w:jc w:val="both"/>
        <w:rPr>
          <w:b/>
          <w:i/>
          <w:lang w:val="en-US"/>
        </w:rPr>
      </w:pPr>
      <w:r w:rsidRPr="00575562">
        <w:rPr>
          <w:b/>
          <w:i/>
          <w:lang w:val="en-US"/>
        </w:rPr>
        <w:t>6.2.3</w:t>
      </w:r>
      <w:r w:rsidRPr="00575562">
        <w:rPr>
          <w:i/>
          <w:lang w:val="en-US"/>
        </w:rPr>
        <w:tab/>
      </w:r>
      <w:r w:rsidRPr="00575562">
        <w:rPr>
          <w:b/>
          <w:i/>
          <w:lang w:val="en-US"/>
        </w:rPr>
        <w:t>Planned Research Activities in Long-range Forecasting</w:t>
      </w:r>
    </w:p>
    <w:p w14:paraId="23A11AE7" w14:textId="77777777" w:rsidR="00DD5037" w:rsidRPr="00575562" w:rsidRDefault="00DD5037" w:rsidP="00070902">
      <w:pPr>
        <w:spacing w:after="120"/>
        <w:ind w:left="-56"/>
        <w:jc w:val="both"/>
        <w:rPr>
          <w:lang w:val="en-US"/>
        </w:rPr>
      </w:pPr>
      <w:r w:rsidRPr="00575562">
        <w:rPr>
          <w:lang w:val="en-US"/>
        </w:rPr>
        <w:t xml:space="preserve">Modernization and development of physical-statistical </w:t>
      </w:r>
      <w:r w:rsidR="00070902" w:rsidRPr="00575562">
        <w:rPr>
          <w:lang w:val="en-US"/>
        </w:rPr>
        <w:t xml:space="preserve">and analogous </w:t>
      </w:r>
      <w:r w:rsidRPr="00575562">
        <w:rPr>
          <w:lang w:val="en-US"/>
        </w:rPr>
        <w:t>methods of long-range (from 1 month to 2 years) forecasting of the monthly average values of meteorological parameters and their anomalies.</w:t>
      </w:r>
    </w:p>
    <w:p w14:paraId="7691C830" w14:textId="77777777" w:rsidR="00070902" w:rsidRPr="00575562" w:rsidRDefault="00070902" w:rsidP="00070902">
      <w:pPr>
        <w:spacing w:after="120"/>
        <w:ind w:firstLine="42"/>
        <w:jc w:val="both"/>
        <w:rPr>
          <w:b/>
          <w:i/>
          <w:lang w:val="en-US"/>
        </w:rPr>
      </w:pPr>
      <w:r w:rsidRPr="00575562">
        <w:rPr>
          <w:b/>
          <w:i/>
          <w:lang w:val="en-US"/>
        </w:rPr>
        <w:t>6.2.4</w:t>
      </w:r>
      <w:r w:rsidRPr="00575562">
        <w:rPr>
          <w:i/>
          <w:lang w:val="en-US"/>
        </w:rPr>
        <w:tab/>
      </w:r>
      <w:r w:rsidRPr="00575562">
        <w:rPr>
          <w:b/>
          <w:i/>
          <w:lang w:val="en-US"/>
        </w:rPr>
        <w:t>Planned Research Activities in Specialized Forecasting</w:t>
      </w:r>
    </w:p>
    <w:p w14:paraId="51B9CE96" w14:textId="77777777" w:rsidR="007601B5" w:rsidRPr="00575562" w:rsidRDefault="00070902" w:rsidP="0040788A">
      <w:pPr>
        <w:pStyle w:val="11"/>
        <w:numPr>
          <w:ilvl w:val="0"/>
          <w:numId w:val="15"/>
        </w:numPr>
        <w:spacing w:after="120"/>
        <w:jc w:val="both"/>
        <w:rPr>
          <w:lang w:val="en-US"/>
        </w:rPr>
      </w:pPr>
      <w:r w:rsidRPr="00575562">
        <w:rPr>
          <w:lang w:val="en-US"/>
        </w:rPr>
        <w:t>Develop</w:t>
      </w:r>
      <w:r w:rsidR="007601B5" w:rsidRPr="00575562">
        <w:rPr>
          <w:lang w:val="en-US"/>
        </w:rPr>
        <w:t>ment and improvement of</w:t>
      </w:r>
      <w:r w:rsidRPr="00575562">
        <w:rPr>
          <w:lang w:val="en-US"/>
        </w:rPr>
        <w:t xml:space="preserve"> the numerical hydrodynamic model of the tropical cyclone evolution.</w:t>
      </w:r>
    </w:p>
    <w:p w14:paraId="60373D5D" w14:textId="0F926A4A" w:rsidR="007601B5" w:rsidRPr="00575562" w:rsidRDefault="007601B5" w:rsidP="0040788A">
      <w:pPr>
        <w:pStyle w:val="11"/>
        <w:numPr>
          <w:ilvl w:val="0"/>
          <w:numId w:val="15"/>
        </w:numPr>
        <w:spacing w:after="120"/>
        <w:jc w:val="both"/>
        <w:rPr>
          <w:lang w:val="en-US"/>
        </w:rPr>
      </w:pPr>
      <w:r w:rsidRPr="00575562">
        <w:rPr>
          <w:lang w:val="en-US"/>
        </w:rPr>
        <w:t xml:space="preserve">Development </w:t>
      </w:r>
      <w:r w:rsidR="00F47933" w:rsidRPr="00575562">
        <w:rPr>
          <w:lang w:val="en-US"/>
        </w:rPr>
        <w:t xml:space="preserve">and improvement </w:t>
      </w:r>
      <w:r w:rsidRPr="00575562">
        <w:rPr>
          <w:lang w:val="en-US"/>
        </w:rPr>
        <w:t xml:space="preserve">of </w:t>
      </w:r>
      <w:r w:rsidR="00C00DA5" w:rsidRPr="00575562">
        <w:rPr>
          <w:lang w:val="en-US"/>
        </w:rPr>
        <w:t xml:space="preserve">the forecasting model to predict sea level at the coastal </w:t>
      </w:r>
      <w:r w:rsidR="00F47933" w:rsidRPr="00575562">
        <w:rPr>
          <w:lang w:val="en-US"/>
        </w:rPr>
        <w:t>line</w:t>
      </w:r>
      <w:r w:rsidR="00C00DA5" w:rsidRPr="00575562">
        <w:rPr>
          <w:lang w:val="en-US"/>
        </w:rPr>
        <w:t xml:space="preserve"> and offshore </w:t>
      </w:r>
      <w:r w:rsidR="00F47933" w:rsidRPr="00575562">
        <w:rPr>
          <w:lang w:val="en-US"/>
        </w:rPr>
        <w:t xml:space="preserve">of </w:t>
      </w:r>
      <w:r w:rsidR="00C00DA5" w:rsidRPr="00575562">
        <w:rPr>
          <w:lang w:val="en-US"/>
        </w:rPr>
        <w:t>Far East</w:t>
      </w:r>
      <w:r w:rsidR="00C303C2" w:rsidRPr="00575562">
        <w:rPr>
          <w:lang w:val="en-US"/>
        </w:rPr>
        <w:t>ern</w:t>
      </w:r>
      <w:r w:rsidR="00C00DA5" w:rsidRPr="00575562">
        <w:rPr>
          <w:lang w:val="en-US"/>
        </w:rPr>
        <w:t xml:space="preserve"> seas.</w:t>
      </w:r>
    </w:p>
    <w:p w14:paraId="4239EFB4" w14:textId="747A570F" w:rsidR="007601B5" w:rsidRPr="00575562" w:rsidRDefault="007601B5" w:rsidP="0040788A">
      <w:pPr>
        <w:pStyle w:val="11"/>
        <w:numPr>
          <w:ilvl w:val="0"/>
          <w:numId w:val="15"/>
        </w:numPr>
        <w:spacing w:after="120"/>
        <w:jc w:val="both"/>
        <w:rPr>
          <w:lang w:val="en-US"/>
        </w:rPr>
      </w:pPr>
      <w:r w:rsidRPr="00575562">
        <w:rPr>
          <w:lang w:val="en-US"/>
        </w:rPr>
        <w:t xml:space="preserve">Development and improvement of </w:t>
      </w:r>
      <w:r w:rsidR="007E23D0" w:rsidRPr="00575562">
        <w:rPr>
          <w:lang w:val="en-US"/>
        </w:rPr>
        <w:t>methods</w:t>
      </w:r>
      <w:r w:rsidRPr="00575562">
        <w:rPr>
          <w:lang w:val="en-US"/>
        </w:rPr>
        <w:t xml:space="preserve"> for </w:t>
      </w:r>
      <w:r w:rsidR="00576F5D" w:rsidRPr="00575562">
        <w:rPr>
          <w:lang w:val="en-US"/>
        </w:rPr>
        <w:t>aviation meteorological service</w:t>
      </w:r>
      <w:r w:rsidRPr="00575562">
        <w:rPr>
          <w:lang w:val="en-US"/>
        </w:rPr>
        <w:t>.</w:t>
      </w:r>
    </w:p>
    <w:p w14:paraId="43AD9AD7" w14:textId="77777777" w:rsidR="007601B5" w:rsidRPr="00575562" w:rsidRDefault="007601B5" w:rsidP="00905997">
      <w:pPr>
        <w:jc w:val="both"/>
        <w:rPr>
          <w:lang w:val="en-US"/>
        </w:rPr>
      </w:pPr>
    </w:p>
    <w:p w14:paraId="761A0AC3" w14:textId="74AF61F3" w:rsidR="004B3C3F" w:rsidRPr="00575562" w:rsidRDefault="007601B5" w:rsidP="00C00DA5">
      <w:pPr>
        <w:spacing w:after="120"/>
        <w:jc w:val="both"/>
        <w:rPr>
          <w:b/>
          <w:u w:val="single"/>
        </w:rPr>
      </w:pPr>
      <w:r w:rsidRPr="00575562">
        <w:rPr>
          <w:b/>
          <w:u w:val="single"/>
        </w:rPr>
        <w:t>7</w:t>
      </w:r>
      <w:r w:rsidR="00905997" w:rsidRPr="00575562">
        <w:rPr>
          <w:b/>
          <w:u w:val="single"/>
        </w:rPr>
        <w:t xml:space="preserve">. </w:t>
      </w:r>
      <w:r w:rsidR="00905997" w:rsidRPr="00575562">
        <w:rPr>
          <w:b/>
          <w:u w:val="single"/>
          <w:lang w:val="en-US"/>
        </w:rPr>
        <w:t>References</w:t>
      </w:r>
      <w:r w:rsidR="00E81C7A" w:rsidRPr="00575562">
        <w:rPr>
          <w:b/>
          <w:u w:val="single"/>
        </w:rPr>
        <w:t xml:space="preserve"> (2018-2019)</w:t>
      </w:r>
    </w:p>
    <w:p w14:paraId="570B53A3" w14:textId="77777777" w:rsidR="00910219" w:rsidRPr="00575562" w:rsidRDefault="00910219" w:rsidP="00910219">
      <w:pPr>
        <w:pStyle w:val="25"/>
        <w:numPr>
          <w:ilvl w:val="0"/>
          <w:numId w:val="19"/>
        </w:numPr>
        <w:shd w:val="clear" w:color="auto" w:fill="auto"/>
        <w:tabs>
          <w:tab w:val="left" w:pos="851"/>
          <w:tab w:val="left" w:pos="1133"/>
        </w:tabs>
        <w:spacing w:after="120" w:line="240" w:lineRule="auto"/>
        <w:ind w:left="142" w:firstLine="567"/>
        <w:rPr>
          <w:rFonts w:ascii="Times New Roman" w:eastAsia="MS Mincho" w:hAnsi="Times New Roman"/>
          <w:sz w:val="24"/>
          <w:szCs w:val="24"/>
          <w:lang w:val="en-US"/>
        </w:rPr>
      </w:pPr>
      <w:r w:rsidRPr="00575562">
        <w:rPr>
          <w:rFonts w:ascii="Times New Roman" w:eastAsia="MS Mincho" w:hAnsi="Times New Roman"/>
          <w:sz w:val="24"/>
          <w:szCs w:val="24"/>
          <w:lang w:val="en-US"/>
        </w:rPr>
        <w:t>Verbitskaya E., Romanskiy S., Verbitskaya Z. Numerical forecasting of squall lines and strong winds on the territory of Transbaikalia region, Russia // CEUR Workshop Proceedings. - 2019. - Vol. 2426. - P. 71-76.</w:t>
      </w:r>
    </w:p>
    <w:p w14:paraId="689488CD" w14:textId="77777777" w:rsidR="00910219" w:rsidRPr="00575562" w:rsidRDefault="00910219" w:rsidP="00910219">
      <w:pPr>
        <w:pStyle w:val="25"/>
        <w:numPr>
          <w:ilvl w:val="0"/>
          <w:numId w:val="19"/>
        </w:numPr>
        <w:shd w:val="clear" w:color="auto" w:fill="auto"/>
        <w:tabs>
          <w:tab w:val="left" w:pos="851"/>
          <w:tab w:val="left" w:pos="1133"/>
        </w:tabs>
        <w:spacing w:after="120" w:line="240" w:lineRule="auto"/>
        <w:ind w:left="142" w:firstLine="567"/>
        <w:rPr>
          <w:rFonts w:ascii="Times New Roman" w:eastAsia="MS Mincho" w:hAnsi="Times New Roman"/>
          <w:sz w:val="24"/>
          <w:szCs w:val="24"/>
          <w:lang w:val="en-US"/>
        </w:rPr>
      </w:pPr>
      <w:r w:rsidRPr="00575562">
        <w:rPr>
          <w:rFonts w:ascii="Times New Roman" w:eastAsia="MS Mincho" w:hAnsi="Times New Roman"/>
          <w:sz w:val="24"/>
          <w:szCs w:val="24"/>
          <w:lang w:val="en-US"/>
        </w:rPr>
        <w:t>Romanskiy S., Verbitskaya E. New operational short-range numerical weather prediction system of the Regional Specialized Meteorological Center of Khabarovsk // CEUR Workshop Proceedings. - 2019. - Vol. 2426. - P. 77-82.</w:t>
      </w:r>
    </w:p>
    <w:p w14:paraId="49AC3C69" w14:textId="27ED0951" w:rsidR="00DB07F8" w:rsidRPr="00575562" w:rsidRDefault="00B957ED" w:rsidP="00DB07F8">
      <w:pPr>
        <w:pStyle w:val="25"/>
        <w:numPr>
          <w:ilvl w:val="0"/>
          <w:numId w:val="19"/>
        </w:numPr>
        <w:shd w:val="clear" w:color="auto" w:fill="auto"/>
        <w:tabs>
          <w:tab w:val="left" w:pos="851"/>
          <w:tab w:val="left" w:pos="1133"/>
        </w:tabs>
        <w:spacing w:after="120" w:line="240" w:lineRule="auto"/>
        <w:ind w:left="142" w:firstLine="567"/>
        <w:rPr>
          <w:rFonts w:ascii="Times New Roman" w:eastAsia="MS Mincho" w:hAnsi="Times New Roman"/>
          <w:sz w:val="24"/>
          <w:szCs w:val="24"/>
          <w:lang w:val="en-US"/>
        </w:rPr>
      </w:pPr>
      <w:r w:rsidRPr="00575562">
        <w:rPr>
          <w:rFonts w:ascii="Times New Roman" w:eastAsia="MS Mincho" w:hAnsi="Times New Roman"/>
          <w:sz w:val="24"/>
          <w:szCs w:val="24"/>
          <w:lang w:val="en-US"/>
        </w:rPr>
        <w:t>Klevannyy K.A., Sokolov O.V., Romanskiy</w:t>
      </w:r>
      <w:r w:rsidR="00910219" w:rsidRPr="00575562">
        <w:rPr>
          <w:rFonts w:ascii="Times New Roman" w:eastAsia="MS Mincho" w:hAnsi="Times New Roman"/>
          <w:sz w:val="24"/>
          <w:szCs w:val="24"/>
          <w:lang w:val="en-US"/>
        </w:rPr>
        <w:t xml:space="preserve"> S.O. Analysis of storm surge generated by typhoon Lionrock on the coast of Primorski Krai in August — September 2016 with the numerical modeling // Computational Technologies. 2019. Vol. 24, No. 2. P. 78–89. (In Russ.) </w:t>
      </w:r>
      <w:r w:rsidR="00FD0375" w:rsidRPr="00575562">
        <w:rPr>
          <w:rFonts w:ascii="Times New Roman" w:eastAsia="MS Mincho" w:hAnsi="Times New Roman"/>
          <w:sz w:val="24"/>
          <w:szCs w:val="24"/>
          <w:lang w:val="en-US"/>
        </w:rPr>
        <w:t>doi</w:t>
      </w:r>
      <w:r w:rsidR="00910219" w:rsidRPr="00575562">
        <w:rPr>
          <w:rFonts w:ascii="Times New Roman" w:eastAsia="MS Mincho" w:hAnsi="Times New Roman"/>
          <w:sz w:val="24"/>
          <w:szCs w:val="24"/>
          <w:lang w:val="en-US"/>
        </w:rPr>
        <w:t>: 10.25743/ICT.2019.24.2.007.</w:t>
      </w:r>
    </w:p>
    <w:p w14:paraId="0A9A2B5E" w14:textId="4B8B1FB9" w:rsidR="00DB07F8" w:rsidRPr="00575562" w:rsidRDefault="00DB07F8" w:rsidP="00DB07F8">
      <w:pPr>
        <w:pStyle w:val="25"/>
        <w:numPr>
          <w:ilvl w:val="0"/>
          <w:numId w:val="19"/>
        </w:numPr>
        <w:shd w:val="clear" w:color="auto" w:fill="auto"/>
        <w:tabs>
          <w:tab w:val="left" w:pos="851"/>
          <w:tab w:val="left" w:pos="1133"/>
        </w:tabs>
        <w:spacing w:after="120" w:line="240" w:lineRule="auto"/>
        <w:ind w:left="142" w:firstLine="567"/>
        <w:rPr>
          <w:rFonts w:ascii="Times New Roman" w:eastAsia="MS Mincho" w:hAnsi="Times New Roman"/>
          <w:sz w:val="24"/>
          <w:szCs w:val="24"/>
          <w:lang w:val="en-US"/>
        </w:rPr>
      </w:pPr>
      <w:r w:rsidRPr="00575562">
        <w:rPr>
          <w:rFonts w:ascii="Times New Roman" w:eastAsia="MS Mincho" w:hAnsi="Times New Roman"/>
          <w:sz w:val="24"/>
          <w:szCs w:val="24"/>
          <w:lang w:val="en-US"/>
        </w:rPr>
        <w:lastRenderedPageBreak/>
        <w:t>Mezentseva, L.I., Evdokimova, L.I. &amp; Vrazhkin, A.N. Trends in Hazardous Phenomena over the Far Eastern Seas Caused by Tropical Cyclones. Russ. Meteorol. Hydrol. 44, 837–843 (2019)</w:t>
      </w:r>
      <w:r w:rsidR="00B957ED" w:rsidRPr="00575562">
        <w:rPr>
          <w:rFonts w:ascii="Times New Roman" w:eastAsia="MS Mincho" w:hAnsi="Times New Roman"/>
          <w:sz w:val="24"/>
          <w:szCs w:val="24"/>
          <w:lang w:val="en-US"/>
        </w:rPr>
        <w:t>.</w:t>
      </w:r>
      <w:r w:rsidRPr="00575562">
        <w:rPr>
          <w:rFonts w:ascii="Times New Roman" w:eastAsia="MS Mincho" w:hAnsi="Times New Roman"/>
          <w:sz w:val="24"/>
          <w:szCs w:val="24"/>
          <w:lang w:val="en-US"/>
        </w:rPr>
        <w:t xml:space="preserve"> doi:10.3103/S1068373919120069.</w:t>
      </w:r>
    </w:p>
    <w:p w14:paraId="2552ECE3" w14:textId="334CD7FF" w:rsidR="00DB07F8" w:rsidRPr="00575562" w:rsidRDefault="00DB07F8" w:rsidP="00DB07F8">
      <w:pPr>
        <w:pStyle w:val="25"/>
        <w:numPr>
          <w:ilvl w:val="0"/>
          <w:numId w:val="19"/>
        </w:numPr>
        <w:shd w:val="clear" w:color="auto" w:fill="auto"/>
        <w:tabs>
          <w:tab w:val="left" w:pos="851"/>
          <w:tab w:val="left" w:pos="1133"/>
        </w:tabs>
        <w:spacing w:after="120" w:line="240" w:lineRule="auto"/>
        <w:ind w:left="142" w:firstLine="567"/>
        <w:rPr>
          <w:rFonts w:ascii="Times New Roman" w:eastAsia="MS Mincho" w:hAnsi="Times New Roman"/>
          <w:sz w:val="24"/>
          <w:szCs w:val="24"/>
          <w:lang w:val="en-US"/>
        </w:rPr>
      </w:pPr>
      <w:r w:rsidRPr="00575562">
        <w:rPr>
          <w:rFonts w:ascii="Times New Roman" w:eastAsia="MS Mincho" w:hAnsi="Times New Roman"/>
          <w:sz w:val="24"/>
          <w:szCs w:val="24"/>
          <w:lang w:val="en-US"/>
        </w:rPr>
        <w:t>Krokhin, V.V., Budaeva, V.D., Kotovich, N.G. et al. Development of Cascade Cyclogenesis in the Northwestern Sea of Japan. Russ. Meteorol. Hydrol. 44, 825–836 (2019)</w:t>
      </w:r>
      <w:r w:rsidR="00B957ED" w:rsidRPr="00575562">
        <w:rPr>
          <w:rFonts w:ascii="Times New Roman" w:eastAsia="MS Mincho" w:hAnsi="Times New Roman"/>
          <w:sz w:val="24"/>
          <w:szCs w:val="24"/>
          <w:lang w:val="en-US"/>
        </w:rPr>
        <w:t>.</w:t>
      </w:r>
      <w:r w:rsidRPr="00575562">
        <w:rPr>
          <w:rFonts w:ascii="Times New Roman" w:eastAsia="MS Mincho" w:hAnsi="Times New Roman"/>
          <w:sz w:val="24"/>
          <w:szCs w:val="24"/>
          <w:lang w:val="en-US"/>
        </w:rPr>
        <w:t xml:space="preserve"> doi:10.3103/S1068373919120057.</w:t>
      </w:r>
    </w:p>
    <w:p w14:paraId="62506AD0" w14:textId="77777777" w:rsidR="00E81C7A" w:rsidRPr="00575562" w:rsidRDefault="00910219" w:rsidP="00E81C7A">
      <w:pPr>
        <w:pStyle w:val="25"/>
        <w:numPr>
          <w:ilvl w:val="0"/>
          <w:numId w:val="19"/>
        </w:numPr>
        <w:shd w:val="clear" w:color="auto" w:fill="auto"/>
        <w:tabs>
          <w:tab w:val="left" w:pos="851"/>
          <w:tab w:val="left" w:pos="1133"/>
        </w:tabs>
        <w:spacing w:after="120" w:line="240" w:lineRule="auto"/>
        <w:ind w:left="142" w:firstLine="567"/>
        <w:rPr>
          <w:rFonts w:ascii="Times New Roman" w:eastAsia="MS Mincho" w:hAnsi="Times New Roman"/>
          <w:sz w:val="24"/>
          <w:szCs w:val="24"/>
          <w:lang w:val="en-US"/>
        </w:rPr>
      </w:pPr>
      <w:r w:rsidRPr="00575562">
        <w:rPr>
          <w:rFonts w:ascii="Times New Roman" w:eastAsia="MS Mincho" w:hAnsi="Times New Roman"/>
          <w:sz w:val="24"/>
          <w:szCs w:val="24"/>
          <w:lang w:val="en-US"/>
        </w:rPr>
        <w:t xml:space="preserve">Fil’ A.Y., Rrokhin V.V., Bokhan V.D., Veriatin V.Y. Some methods of convective activity analysis in the Northwest </w:t>
      </w:r>
      <w:r w:rsidR="00FD0375" w:rsidRPr="00575562">
        <w:rPr>
          <w:rFonts w:ascii="Times New Roman" w:eastAsia="MS Mincho" w:hAnsi="Times New Roman"/>
          <w:sz w:val="24"/>
          <w:szCs w:val="24"/>
          <w:lang w:val="en-US"/>
        </w:rPr>
        <w:t>Pacific.</w:t>
      </w:r>
      <w:r w:rsidRPr="00575562">
        <w:rPr>
          <w:rFonts w:ascii="Times New Roman" w:eastAsia="MS Mincho" w:hAnsi="Times New Roman"/>
          <w:sz w:val="24"/>
          <w:szCs w:val="24"/>
          <w:lang w:val="en-US"/>
        </w:rPr>
        <w:t xml:space="preserve"> Hydrometeorolog</w:t>
      </w:r>
      <w:r w:rsidR="00FD0375" w:rsidRPr="00575562">
        <w:rPr>
          <w:rFonts w:ascii="Times New Roman" w:eastAsia="MS Mincho" w:hAnsi="Times New Roman"/>
          <w:sz w:val="24"/>
          <w:szCs w:val="24"/>
          <w:lang w:val="en-US"/>
        </w:rPr>
        <w:t>ical Research and Forecasting.  2019, 1,</w:t>
      </w:r>
      <w:r w:rsidRPr="00575562">
        <w:rPr>
          <w:rFonts w:ascii="Times New Roman" w:eastAsia="MS Mincho" w:hAnsi="Times New Roman"/>
          <w:sz w:val="24"/>
          <w:szCs w:val="24"/>
          <w:lang w:val="en-US"/>
        </w:rPr>
        <w:t xml:space="preserve"> 48-59. (in Russ.).</w:t>
      </w:r>
    </w:p>
    <w:p w14:paraId="683A8903" w14:textId="77777777" w:rsidR="00E81C7A" w:rsidRPr="00575562" w:rsidRDefault="00E81C7A" w:rsidP="00E81C7A">
      <w:pPr>
        <w:pStyle w:val="25"/>
        <w:numPr>
          <w:ilvl w:val="0"/>
          <w:numId w:val="19"/>
        </w:numPr>
        <w:shd w:val="clear" w:color="auto" w:fill="auto"/>
        <w:tabs>
          <w:tab w:val="left" w:pos="851"/>
          <w:tab w:val="left" w:pos="1133"/>
        </w:tabs>
        <w:spacing w:after="120" w:line="240" w:lineRule="auto"/>
        <w:ind w:left="142" w:firstLine="567"/>
        <w:rPr>
          <w:rFonts w:ascii="Times New Roman" w:eastAsia="MS Mincho" w:hAnsi="Times New Roman"/>
          <w:sz w:val="24"/>
          <w:szCs w:val="24"/>
          <w:lang w:val="en-US"/>
        </w:rPr>
      </w:pPr>
      <w:r w:rsidRPr="00575562">
        <w:rPr>
          <w:rFonts w:ascii="Times New Roman" w:eastAsia="MS Mincho" w:hAnsi="Times New Roman"/>
          <w:sz w:val="24"/>
          <w:szCs w:val="24"/>
          <w:lang w:val="x-none"/>
        </w:rPr>
        <w:t xml:space="preserve">Lubitskiy, Yu.V. Storm-surge in the Peter the Great Gulf (the Sea of Japan) by Typhoon Lionrock (29 August – 2 September of 2016), 2018: Bull. of Far East. Br. Russ. Acad. Sci., 1, 31–39. </w:t>
      </w:r>
      <w:r w:rsidRPr="00575562">
        <w:rPr>
          <w:rFonts w:ascii="Times New Roman" w:eastAsia="MS Mincho" w:hAnsi="Times New Roman"/>
          <w:sz w:val="24"/>
          <w:szCs w:val="24"/>
          <w:lang w:val="en-US"/>
        </w:rPr>
        <w:t>(in Russ.).</w:t>
      </w:r>
    </w:p>
    <w:p w14:paraId="6F541B09" w14:textId="2B3CF9B7" w:rsidR="00E81C7A" w:rsidRPr="00575562" w:rsidRDefault="00E81C7A" w:rsidP="00E81C7A">
      <w:pPr>
        <w:pStyle w:val="25"/>
        <w:numPr>
          <w:ilvl w:val="0"/>
          <w:numId w:val="19"/>
        </w:numPr>
        <w:shd w:val="clear" w:color="auto" w:fill="auto"/>
        <w:tabs>
          <w:tab w:val="left" w:pos="851"/>
          <w:tab w:val="left" w:pos="1133"/>
        </w:tabs>
        <w:spacing w:after="120" w:line="240" w:lineRule="auto"/>
        <w:ind w:left="142" w:firstLine="567"/>
        <w:rPr>
          <w:rFonts w:ascii="Times New Roman" w:eastAsia="MS Mincho" w:hAnsi="Times New Roman"/>
          <w:sz w:val="24"/>
          <w:szCs w:val="24"/>
          <w:lang w:val="en-US"/>
        </w:rPr>
      </w:pPr>
      <w:r w:rsidRPr="00575562">
        <w:rPr>
          <w:rFonts w:ascii="Times New Roman" w:eastAsia="MS Mincho" w:hAnsi="Times New Roman"/>
          <w:sz w:val="24"/>
          <w:szCs w:val="24"/>
          <w:lang w:val="en-US"/>
        </w:rPr>
        <w:t xml:space="preserve">Romanskii, S.O., Verbitskaya, E.M., Ageeva, S.V. et al. </w:t>
      </w:r>
      <w:r w:rsidRPr="00575562">
        <w:rPr>
          <w:rFonts w:ascii="Times New Roman" w:eastAsia="MS Mincho" w:hAnsi="Times New Roman"/>
          <w:sz w:val="24"/>
          <w:szCs w:val="24"/>
          <w:lang w:val="x-none"/>
        </w:rPr>
        <w:t>Tornado in the city of Blagoveshchensk on July 31, 2011</w:t>
      </w:r>
      <w:r w:rsidRPr="00575562">
        <w:rPr>
          <w:rFonts w:ascii="Times New Roman" w:eastAsia="MS Mincho" w:hAnsi="Times New Roman"/>
          <w:sz w:val="24"/>
          <w:szCs w:val="24"/>
          <w:lang w:val="en-US"/>
        </w:rPr>
        <w:t>. Russ. Meteorol. Hydrol. (2018) 43: 574. doi:10.3103/S1068373918090030.</w:t>
      </w:r>
    </w:p>
    <w:p w14:paraId="4B5BF2F1" w14:textId="77777777" w:rsidR="00E81C7A" w:rsidRPr="00575562" w:rsidRDefault="00E81C7A" w:rsidP="00E81C7A">
      <w:pPr>
        <w:pStyle w:val="25"/>
        <w:numPr>
          <w:ilvl w:val="0"/>
          <w:numId w:val="19"/>
        </w:numPr>
        <w:shd w:val="clear" w:color="auto" w:fill="auto"/>
        <w:tabs>
          <w:tab w:val="left" w:pos="851"/>
          <w:tab w:val="left" w:pos="1133"/>
        </w:tabs>
        <w:spacing w:after="120" w:line="240" w:lineRule="auto"/>
        <w:ind w:left="142" w:firstLine="567"/>
        <w:rPr>
          <w:rFonts w:ascii="Times New Roman" w:eastAsia="MS Mincho" w:hAnsi="Times New Roman"/>
          <w:sz w:val="24"/>
          <w:szCs w:val="24"/>
          <w:lang w:val="en-US"/>
        </w:rPr>
      </w:pPr>
      <w:r w:rsidRPr="00575562">
        <w:rPr>
          <w:rFonts w:ascii="Times New Roman" w:eastAsia="MS Mincho" w:hAnsi="Times New Roman"/>
          <w:sz w:val="24"/>
          <w:szCs w:val="24"/>
          <w:lang w:val="x-none"/>
        </w:rPr>
        <w:t xml:space="preserve">Verbitskaya, E.M. and S.O. Romanskii Test results of the short-term method (up to 48 h) to predict the pressure values reduced to the sea level by standard atmosphere in the points of Far East region of Russian by the output information of the WRF-ARW model with grid spacing of 15 km, 2018: Compendium “Test results of new and improved technologies, models and method for hydrometeorological forecasting”, 35, 31–53. </w:t>
      </w:r>
      <w:r w:rsidRPr="00575562">
        <w:rPr>
          <w:rFonts w:ascii="Times New Roman" w:eastAsia="MS Mincho" w:hAnsi="Times New Roman"/>
          <w:sz w:val="24"/>
          <w:szCs w:val="24"/>
          <w:lang w:val="en-US"/>
        </w:rPr>
        <w:t>(</w:t>
      </w:r>
      <w:r w:rsidRPr="00575562">
        <w:rPr>
          <w:rFonts w:ascii="Times New Roman" w:eastAsia="MS Mincho" w:hAnsi="Times New Roman"/>
          <w:sz w:val="24"/>
          <w:szCs w:val="24"/>
          <w:lang w:val="x-none"/>
        </w:rPr>
        <w:t>in Russ.</w:t>
      </w:r>
      <w:r w:rsidRPr="00575562">
        <w:rPr>
          <w:rFonts w:ascii="Times New Roman" w:eastAsia="MS Mincho" w:hAnsi="Times New Roman"/>
          <w:sz w:val="24"/>
          <w:szCs w:val="24"/>
          <w:lang w:val="en-US"/>
        </w:rPr>
        <w:t>)</w:t>
      </w:r>
      <w:r w:rsidRPr="00575562">
        <w:rPr>
          <w:rFonts w:ascii="Times New Roman" w:eastAsia="MS Mincho" w:hAnsi="Times New Roman"/>
          <w:sz w:val="24"/>
          <w:szCs w:val="24"/>
          <w:lang w:val="x-none"/>
        </w:rPr>
        <w:t>.</w:t>
      </w:r>
    </w:p>
    <w:p w14:paraId="15D85D52" w14:textId="77777777" w:rsidR="00E81C7A" w:rsidRPr="00575562" w:rsidRDefault="00E81C7A" w:rsidP="00E81C7A">
      <w:pPr>
        <w:pStyle w:val="25"/>
        <w:numPr>
          <w:ilvl w:val="0"/>
          <w:numId w:val="19"/>
        </w:numPr>
        <w:shd w:val="clear" w:color="auto" w:fill="auto"/>
        <w:tabs>
          <w:tab w:val="left" w:pos="851"/>
          <w:tab w:val="left" w:pos="1133"/>
        </w:tabs>
        <w:spacing w:after="120" w:line="240" w:lineRule="auto"/>
        <w:ind w:left="142" w:firstLine="567"/>
        <w:rPr>
          <w:rFonts w:ascii="Times New Roman" w:eastAsia="MS Mincho" w:hAnsi="Times New Roman"/>
          <w:sz w:val="24"/>
          <w:szCs w:val="24"/>
          <w:lang w:val="en-US"/>
        </w:rPr>
      </w:pPr>
      <w:r w:rsidRPr="00575562">
        <w:rPr>
          <w:rFonts w:ascii="Times New Roman" w:eastAsia="MS Mincho" w:hAnsi="Times New Roman"/>
          <w:sz w:val="24"/>
          <w:szCs w:val="24"/>
          <w:lang w:val="x-none"/>
        </w:rPr>
        <w:t xml:space="preserve">Verbitskaya, E.M. and S.O. Romanskii Test results of various methods to predict cloud cover by the output information of the WRF-ARW model, 2018: Compendium “Test results of new and improved technologies, models and method for hydrometeorological forecasting”, 35, 54–69. </w:t>
      </w:r>
      <w:r w:rsidRPr="00575562">
        <w:rPr>
          <w:rFonts w:ascii="Times New Roman" w:eastAsia="MS Mincho" w:hAnsi="Times New Roman"/>
          <w:sz w:val="24"/>
          <w:szCs w:val="24"/>
          <w:lang w:val="en-US"/>
        </w:rPr>
        <w:t>(</w:t>
      </w:r>
      <w:r w:rsidRPr="00575562">
        <w:rPr>
          <w:rFonts w:ascii="Times New Roman" w:eastAsia="MS Mincho" w:hAnsi="Times New Roman"/>
          <w:sz w:val="24"/>
          <w:szCs w:val="24"/>
          <w:lang w:val="x-none"/>
        </w:rPr>
        <w:t>in Russ.</w:t>
      </w:r>
      <w:r w:rsidRPr="00575562">
        <w:rPr>
          <w:rFonts w:ascii="Times New Roman" w:eastAsia="MS Mincho" w:hAnsi="Times New Roman"/>
          <w:sz w:val="24"/>
          <w:szCs w:val="24"/>
          <w:lang w:val="en-US"/>
        </w:rPr>
        <w:t>)</w:t>
      </w:r>
      <w:r w:rsidRPr="00575562">
        <w:rPr>
          <w:rFonts w:ascii="Times New Roman" w:eastAsia="MS Mincho" w:hAnsi="Times New Roman"/>
          <w:sz w:val="24"/>
          <w:szCs w:val="24"/>
          <w:lang w:val="x-none"/>
        </w:rPr>
        <w:t>.</w:t>
      </w:r>
    </w:p>
    <w:p w14:paraId="3D38C2E0" w14:textId="77777777" w:rsidR="00E81C7A" w:rsidRPr="00575562" w:rsidRDefault="00E81C7A" w:rsidP="00E81C7A">
      <w:pPr>
        <w:pStyle w:val="25"/>
        <w:numPr>
          <w:ilvl w:val="0"/>
          <w:numId w:val="19"/>
        </w:numPr>
        <w:shd w:val="clear" w:color="auto" w:fill="auto"/>
        <w:tabs>
          <w:tab w:val="left" w:pos="851"/>
          <w:tab w:val="left" w:pos="1133"/>
        </w:tabs>
        <w:spacing w:after="120" w:line="240" w:lineRule="auto"/>
        <w:ind w:left="142" w:firstLine="567"/>
        <w:rPr>
          <w:rFonts w:ascii="Times New Roman" w:eastAsia="MS Mincho" w:hAnsi="Times New Roman"/>
          <w:sz w:val="24"/>
          <w:szCs w:val="24"/>
          <w:lang w:val="en-US"/>
        </w:rPr>
      </w:pPr>
      <w:r w:rsidRPr="00575562">
        <w:rPr>
          <w:rFonts w:ascii="Times New Roman" w:eastAsia="MS Mincho" w:hAnsi="Times New Roman"/>
          <w:sz w:val="24"/>
          <w:szCs w:val="24"/>
          <w:lang w:val="x-none"/>
        </w:rPr>
        <w:t xml:space="preserve">Krokhin, V.V., Phil’ A.Yu., Evdokimova L.I., Moiseev M.B. Automated short-term method (leading time is up to 72 h) to predict location of tropical cyclones of the Northwest part of the Pacific Ocean by regional numerical model HWRF and its test results, 2018: Compendium “Test results of new and improved technologies, models and method for hydrometeorological forecasting”, 35, 103–116. </w:t>
      </w:r>
      <w:r w:rsidRPr="00575562">
        <w:rPr>
          <w:rFonts w:ascii="Times New Roman" w:eastAsia="MS Mincho" w:hAnsi="Times New Roman"/>
          <w:sz w:val="24"/>
          <w:szCs w:val="24"/>
          <w:lang w:val="en-US"/>
        </w:rPr>
        <w:t>(</w:t>
      </w:r>
      <w:r w:rsidRPr="00575562">
        <w:rPr>
          <w:rFonts w:ascii="Times New Roman" w:eastAsia="MS Mincho" w:hAnsi="Times New Roman"/>
          <w:sz w:val="24"/>
          <w:szCs w:val="24"/>
          <w:lang w:val="x-none"/>
        </w:rPr>
        <w:t>in Russ.</w:t>
      </w:r>
      <w:r w:rsidRPr="00575562">
        <w:rPr>
          <w:rFonts w:ascii="Times New Roman" w:eastAsia="MS Mincho" w:hAnsi="Times New Roman"/>
          <w:sz w:val="24"/>
          <w:szCs w:val="24"/>
          <w:lang w:val="en-US"/>
        </w:rPr>
        <w:t>)</w:t>
      </w:r>
      <w:r w:rsidRPr="00575562">
        <w:rPr>
          <w:rFonts w:ascii="Times New Roman" w:eastAsia="MS Mincho" w:hAnsi="Times New Roman"/>
          <w:sz w:val="24"/>
          <w:szCs w:val="24"/>
          <w:lang w:val="x-none"/>
        </w:rPr>
        <w:t>.</w:t>
      </w:r>
    </w:p>
    <w:p w14:paraId="2A92999B" w14:textId="77777777" w:rsidR="00E81C7A" w:rsidRPr="00575562" w:rsidRDefault="00E81C7A" w:rsidP="00E81C7A">
      <w:pPr>
        <w:pStyle w:val="25"/>
        <w:numPr>
          <w:ilvl w:val="0"/>
          <w:numId w:val="19"/>
        </w:numPr>
        <w:shd w:val="clear" w:color="auto" w:fill="auto"/>
        <w:tabs>
          <w:tab w:val="left" w:pos="851"/>
          <w:tab w:val="left" w:pos="1133"/>
        </w:tabs>
        <w:spacing w:after="120" w:line="240" w:lineRule="auto"/>
        <w:ind w:left="142" w:firstLine="567"/>
        <w:rPr>
          <w:rFonts w:ascii="Times New Roman" w:eastAsia="MS Mincho" w:hAnsi="Times New Roman"/>
          <w:sz w:val="24"/>
          <w:szCs w:val="24"/>
          <w:lang w:val="en-US"/>
        </w:rPr>
      </w:pPr>
      <w:r w:rsidRPr="00575562">
        <w:rPr>
          <w:rFonts w:ascii="Times New Roman" w:eastAsia="MS Mincho" w:hAnsi="Times New Roman"/>
          <w:sz w:val="24"/>
          <w:szCs w:val="24"/>
          <w:lang w:val="x-none"/>
        </w:rPr>
        <w:t>Vrazhkin, A.N., 2018: Evaluation of the quality of forecasts for the wind-induced waves in the Sea of Japan and the Sea of Bering: Asia-Pacific Journal of Marine Science &amp; Education., 7:2, 80–88.</w:t>
      </w:r>
    </w:p>
    <w:p w14:paraId="01B76D92" w14:textId="25AB5984" w:rsidR="00910219" w:rsidRPr="00575562" w:rsidRDefault="00E81C7A" w:rsidP="00E81C7A">
      <w:pPr>
        <w:pStyle w:val="25"/>
        <w:numPr>
          <w:ilvl w:val="0"/>
          <w:numId w:val="19"/>
        </w:numPr>
        <w:shd w:val="clear" w:color="auto" w:fill="auto"/>
        <w:tabs>
          <w:tab w:val="left" w:pos="851"/>
          <w:tab w:val="left" w:pos="1133"/>
        </w:tabs>
        <w:spacing w:after="120" w:line="240" w:lineRule="auto"/>
        <w:ind w:left="142" w:firstLine="567"/>
        <w:rPr>
          <w:rFonts w:ascii="Times New Roman" w:eastAsia="MS Mincho" w:hAnsi="Times New Roman"/>
          <w:sz w:val="24"/>
          <w:szCs w:val="24"/>
          <w:lang w:val="en-US"/>
        </w:rPr>
      </w:pPr>
      <w:r w:rsidRPr="00575562">
        <w:rPr>
          <w:rFonts w:ascii="Times New Roman" w:eastAsia="MS Mincho" w:hAnsi="Times New Roman"/>
          <w:sz w:val="24"/>
          <w:szCs w:val="24"/>
          <w:lang w:val="x-none"/>
        </w:rPr>
        <w:t xml:space="preserve">Anzhina, G.I., Vrazhkin </w:t>
      </w:r>
      <w:r w:rsidRPr="00575562">
        <w:rPr>
          <w:rFonts w:ascii="Times New Roman" w:eastAsia="MS Mincho" w:hAnsi="Times New Roman"/>
          <w:sz w:val="24"/>
          <w:szCs w:val="24"/>
          <w:lang w:val="en-US"/>
        </w:rPr>
        <w:t xml:space="preserve">A.N. </w:t>
      </w:r>
      <w:r w:rsidRPr="00575562">
        <w:rPr>
          <w:rFonts w:ascii="Times New Roman" w:eastAsia="MS Mincho" w:hAnsi="Times New Roman"/>
          <w:sz w:val="24"/>
          <w:szCs w:val="24"/>
          <w:lang w:val="x-none"/>
        </w:rPr>
        <w:t xml:space="preserve">Long-term method to predict ice characteristics on areas of far-eastern seas, 2018: Izv. TINRO, 194, 239–250. </w:t>
      </w:r>
      <w:r w:rsidRPr="00575562">
        <w:rPr>
          <w:rFonts w:ascii="Times New Roman" w:eastAsia="MS Mincho" w:hAnsi="Times New Roman"/>
          <w:sz w:val="24"/>
          <w:szCs w:val="24"/>
          <w:lang w:val="en-US"/>
        </w:rPr>
        <w:t>(</w:t>
      </w:r>
      <w:r w:rsidRPr="00575562">
        <w:rPr>
          <w:rFonts w:ascii="Times New Roman" w:eastAsia="MS Mincho" w:hAnsi="Times New Roman"/>
          <w:sz w:val="24"/>
          <w:szCs w:val="24"/>
          <w:lang w:val="x-none"/>
        </w:rPr>
        <w:t>in Russ.</w:t>
      </w:r>
      <w:r w:rsidRPr="00575562">
        <w:rPr>
          <w:rFonts w:ascii="Times New Roman" w:eastAsia="MS Mincho" w:hAnsi="Times New Roman"/>
          <w:sz w:val="24"/>
          <w:szCs w:val="24"/>
          <w:lang w:val="en-US"/>
        </w:rPr>
        <w:t>)</w:t>
      </w:r>
      <w:r w:rsidRPr="00575562">
        <w:rPr>
          <w:rFonts w:ascii="Times New Roman" w:eastAsia="MS Mincho" w:hAnsi="Times New Roman"/>
          <w:sz w:val="24"/>
          <w:szCs w:val="24"/>
          <w:lang w:val="x-none"/>
        </w:rPr>
        <w:t>.</w:t>
      </w:r>
    </w:p>
    <w:bookmarkEnd w:id="0"/>
    <w:p w14:paraId="543A2741" w14:textId="6754EC78" w:rsidR="00CC6B01" w:rsidRPr="00575562" w:rsidRDefault="00CC6B01" w:rsidP="00E314D7">
      <w:pPr>
        <w:autoSpaceDE w:val="0"/>
        <w:autoSpaceDN w:val="0"/>
        <w:adjustRightInd w:val="0"/>
        <w:spacing w:after="120"/>
        <w:ind w:left="720"/>
        <w:jc w:val="both"/>
        <w:rPr>
          <w:lang w:val="x-none"/>
        </w:rPr>
      </w:pPr>
    </w:p>
    <w:sectPr w:rsidR="00CC6B01" w:rsidRPr="00575562" w:rsidSect="0035373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81F68" w14:textId="77777777" w:rsidR="002F4A88" w:rsidRDefault="002F4A88" w:rsidP="00F02809">
      <w:r>
        <w:separator/>
      </w:r>
    </w:p>
  </w:endnote>
  <w:endnote w:type="continuationSeparator" w:id="0">
    <w:p w14:paraId="671AA470" w14:textId="77777777" w:rsidR="002F4A88" w:rsidRDefault="002F4A88" w:rsidP="00F0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EESXA+TimesNewRomanPS-BoldMT">
    <w:panose1 w:val="00000000000000000000"/>
    <w:charset w:val="CC"/>
    <w:family w:val="roman"/>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19231" w14:textId="77777777" w:rsidR="00655363" w:rsidRDefault="00655363">
    <w:pPr>
      <w:pStyle w:val="ad"/>
      <w:jc w:val="right"/>
    </w:pPr>
    <w:r>
      <w:fldChar w:fldCharType="begin"/>
    </w:r>
    <w:r>
      <w:instrText xml:space="preserve"> PAGE   \* MERGEFORMAT </w:instrText>
    </w:r>
    <w:r>
      <w:fldChar w:fldCharType="separate"/>
    </w:r>
    <w:r w:rsidR="00575562">
      <w:rPr>
        <w:noProof/>
      </w:rPr>
      <w:t>12</w:t>
    </w:r>
    <w:r>
      <w:fldChar w:fldCharType="end"/>
    </w:r>
  </w:p>
  <w:p w14:paraId="63B22815" w14:textId="77777777" w:rsidR="00655363" w:rsidRDefault="0065536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BF776" w14:textId="77777777" w:rsidR="002F4A88" w:rsidRDefault="002F4A88" w:rsidP="00F02809">
      <w:r>
        <w:separator/>
      </w:r>
    </w:p>
  </w:footnote>
  <w:footnote w:type="continuationSeparator" w:id="0">
    <w:p w14:paraId="048A4122" w14:textId="77777777" w:rsidR="002F4A88" w:rsidRDefault="002F4A88" w:rsidP="00F02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B2C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8"/>
    <w:multiLevelType w:val="multilevel"/>
    <w:tmpl w:val="C06210F0"/>
    <w:name w:val="WW8Num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927C83"/>
    <w:multiLevelType w:val="hybridMultilevel"/>
    <w:tmpl w:val="F23C9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B0A6E"/>
    <w:multiLevelType w:val="hybridMultilevel"/>
    <w:tmpl w:val="8138B17C"/>
    <w:lvl w:ilvl="0" w:tplc="79B8E3F4">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B25E30"/>
    <w:multiLevelType w:val="hybridMultilevel"/>
    <w:tmpl w:val="213C7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D573C"/>
    <w:multiLevelType w:val="hybridMultilevel"/>
    <w:tmpl w:val="A5E00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B210FF"/>
    <w:multiLevelType w:val="hybridMultilevel"/>
    <w:tmpl w:val="AC0CC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775C3C"/>
    <w:multiLevelType w:val="hybridMultilevel"/>
    <w:tmpl w:val="810E6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7947A3"/>
    <w:multiLevelType w:val="hybridMultilevel"/>
    <w:tmpl w:val="1C6A56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461ECE"/>
    <w:multiLevelType w:val="hybridMultilevel"/>
    <w:tmpl w:val="11FC5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7B7798"/>
    <w:multiLevelType w:val="multilevel"/>
    <w:tmpl w:val="7C4E48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2DE5E6E"/>
    <w:multiLevelType w:val="hybridMultilevel"/>
    <w:tmpl w:val="F3464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DA07DC"/>
    <w:multiLevelType w:val="hybridMultilevel"/>
    <w:tmpl w:val="CDB42290"/>
    <w:lvl w:ilvl="0" w:tplc="79B8E3F4">
      <w:start w:val="4"/>
      <w:numFmt w:val="bullet"/>
      <w:lvlText w:val="-"/>
      <w:lvlJc w:val="left"/>
      <w:pPr>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3122BB"/>
    <w:multiLevelType w:val="multilevel"/>
    <w:tmpl w:val="45E4C6AC"/>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7A3553"/>
    <w:multiLevelType w:val="hybridMultilevel"/>
    <w:tmpl w:val="023E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C82509"/>
    <w:multiLevelType w:val="hybridMultilevel"/>
    <w:tmpl w:val="05526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EF7434"/>
    <w:multiLevelType w:val="hybridMultilevel"/>
    <w:tmpl w:val="8C229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6E02D0"/>
    <w:multiLevelType w:val="hybridMultilevel"/>
    <w:tmpl w:val="37BE0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8A5BB9"/>
    <w:multiLevelType w:val="hybridMultilevel"/>
    <w:tmpl w:val="18BE7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13"/>
  </w:num>
  <w:num w:numId="5">
    <w:abstractNumId w:val="8"/>
  </w:num>
  <w:num w:numId="6">
    <w:abstractNumId w:val="17"/>
  </w:num>
  <w:num w:numId="7">
    <w:abstractNumId w:val="9"/>
  </w:num>
  <w:num w:numId="8">
    <w:abstractNumId w:val="15"/>
  </w:num>
  <w:num w:numId="9">
    <w:abstractNumId w:val="2"/>
  </w:num>
  <w:num w:numId="10">
    <w:abstractNumId w:val="1"/>
  </w:num>
  <w:num w:numId="11">
    <w:abstractNumId w:val="6"/>
  </w:num>
  <w:num w:numId="12">
    <w:abstractNumId w:val="5"/>
  </w:num>
  <w:num w:numId="13">
    <w:abstractNumId w:val="18"/>
  </w:num>
  <w:num w:numId="14">
    <w:abstractNumId w:val="11"/>
  </w:num>
  <w:num w:numId="15">
    <w:abstractNumId w:val="16"/>
  </w:num>
  <w:num w:numId="16">
    <w:abstractNumId w:val="0"/>
  </w:num>
  <w:num w:numId="17">
    <w:abstractNumId w:val="7"/>
  </w:num>
  <w:num w:numId="18">
    <w:abstractNumId w:val="14"/>
  </w:num>
  <w:num w:numId="1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132"/>
    <w:rsid w:val="00004C97"/>
    <w:rsid w:val="00010575"/>
    <w:rsid w:val="000121F2"/>
    <w:rsid w:val="00016929"/>
    <w:rsid w:val="000304A9"/>
    <w:rsid w:val="00031CB0"/>
    <w:rsid w:val="000320A9"/>
    <w:rsid w:val="00035070"/>
    <w:rsid w:val="00036516"/>
    <w:rsid w:val="0004082C"/>
    <w:rsid w:val="00042361"/>
    <w:rsid w:val="00045295"/>
    <w:rsid w:val="0004609C"/>
    <w:rsid w:val="000517E5"/>
    <w:rsid w:val="00054215"/>
    <w:rsid w:val="00067723"/>
    <w:rsid w:val="00067D1B"/>
    <w:rsid w:val="00070902"/>
    <w:rsid w:val="00070AA5"/>
    <w:rsid w:val="00083F6C"/>
    <w:rsid w:val="000873F9"/>
    <w:rsid w:val="00090379"/>
    <w:rsid w:val="000A1C64"/>
    <w:rsid w:val="000B2000"/>
    <w:rsid w:val="000B30B1"/>
    <w:rsid w:val="000B4D12"/>
    <w:rsid w:val="000B589F"/>
    <w:rsid w:val="000B6D22"/>
    <w:rsid w:val="000C5F1A"/>
    <w:rsid w:val="000D19AA"/>
    <w:rsid w:val="000D6DA9"/>
    <w:rsid w:val="000F6A41"/>
    <w:rsid w:val="000F7273"/>
    <w:rsid w:val="001032F0"/>
    <w:rsid w:val="00104AED"/>
    <w:rsid w:val="00105596"/>
    <w:rsid w:val="00105946"/>
    <w:rsid w:val="00112AAD"/>
    <w:rsid w:val="00116007"/>
    <w:rsid w:val="0012294B"/>
    <w:rsid w:val="00125DBE"/>
    <w:rsid w:val="00132855"/>
    <w:rsid w:val="001333C7"/>
    <w:rsid w:val="00133B46"/>
    <w:rsid w:val="00134170"/>
    <w:rsid w:val="00140666"/>
    <w:rsid w:val="00140826"/>
    <w:rsid w:val="001424B0"/>
    <w:rsid w:val="001426F7"/>
    <w:rsid w:val="001457A0"/>
    <w:rsid w:val="00147A26"/>
    <w:rsid w:val="00152847"/>
    <w:rsid w:val="00154AED"/>
    <w:rsid w:val="0015757F"/>
    <w:rsid w:val="001602AA"/>
    <w:rsid w:val="00162141"/>
    <w:rsid w:val="00167016"/>
    <w:rsid w:val="0017691B"/>
    <w:rsid w:val="0017791A"/>
    <w:rsid w:val="001853A9"/>
    <w:rsid w:val="00193486"/>
    <w:rsid w:val="0019416D"/>
    <w:rsid w:val="0019612A"/>
    <w:rsid w:val="001A0438"/>
    <w:rsid w:val="001A207F"/>
    <w:rsid w:val="001A45C3"/>
    <w:rsid w:val="001A7C24"/>
    <w:rsid w:val="001B5524"/>
    <w:rsid w:val="001B7A86"/>
    <w:rsid w:val="001C1C3A"/>
    <w:rsid w:val="001C5CE2"/>
    <w:rsid w:val="001D2BF3"/>
    <w:rsid w:val="001D5F0A"/>
    <w:rsid w:val="001D7F9A"/>
    <w:rsid w:val="001E0CA4"/>
    <w:rsid w:val="001E21C9"/>
    <w:rsid w:val="001F022D"/>
    <w:rsid w:val="001F6B97"/>
    <w:rsid w:val="002033B9"/>
    <w:rsid w:val="00211BB3"/>
    <w:rsid w:val="0024129C"/>
    <w:rsid w:val="0025155C"/>
    <w:rsid w:val="00251EF0"/>
    <w:rsid w:val="00252CF3"/>
    <w:rsid w:val="002545ED"/>
    <w:rsid w:val="00254DC4"/>
    <w:rsid w:val="00260BFC"/>
    <w:rsid w:val="00267B22"/>
    <w:rsid w:val="0027095C"/>
    <w:rsid w:val="002709E6"/>
    <w:rsid w:val="00280671"/>
    <w:rsid w:val="0028193B"/>
    <w:rsid w:val="00284AC7"/>
    <w:rsid w:val="0029040E"/>
    <w:rsid w:val="0029216E"/>
    <w:rsid w:val="00294F49"/>
    <w:rsid w:val="002966EC"/>
    <w:rsid w:val="00296B7A"/>
    <w:rsid w:val="00296FAC"/>
    <w:rsid w:val="00297415"/>
    <w:rsid w:val="002977D5"/>
    <w:rsid w:val="00297C69"/>
    <w:rsid w:val="002A059D"/>
    <w:rsid w:val="002A6DA7"/>
    <w:rsid w:val="002A7079"/>
    <w:rsid w:val="002A7FFB"/>
    <w:rsid w:val="002B1714"/>
    <w:rsid w:val="002C122C"/>
    <w:rsid w:val="002C2A7A"/>
    <w:rsid w:val="002C7FB1"/>
    <w:rsid w:val="002D156D"/>
    <w:rsid w:val="002D1B17"/>
    <w:rsid w:val="002D36B6"/>
    <w:rsid w:val="002D760B"/>
    <w:rsid w:val="002E4949"/>
    <w:rsid w:val="002E7645"/>
    <w:rsid w:val="002F4A88"/>
    <w:rsid w:val="002F58A6"/>
    <w:rsid w:val="002F6BA1"/>
    <w:rsid w:val="002F7889"/>
    <w:rsid w:val="00300763"/>
    <w:rsid w:val="003015E5"/>
    <w:rsid w:val="0030288B"/>
    <w:rsid w:val="00304514"/>
    <w:rsid w:val="003053D0"/>
    <w:rsid w:val="0031406B"/>
    <w:rsid w:val="0031561D"/>
    <w:rsid w:val="00322874"/>
    <w:rsid w:val="00325CFC"/>
    <w:rsid w:val="003313EE"/>
    <w:rsid w:val="0033163D"/>
    <w:rsid w:val="003339BB"/>
    <w:rsid w:val="003358BB"/>
    <w:rsid w:val="00346D4E"/>
    <w:rsid w:val="003479E4"/>
    <w:rsid w:val="00350830"/>
    <w:rsid w:val="00350906"/>
    <w:rsid w:val="00350BC0"/>
    <w:rsid w:val="00350BC7"/>
    <w:rsid w:val="00351612"/>
    <w:rsid w:val="00351E5D"/>
    <w:rsid w:val="00352858"/>
    <w:rsid w:val="0035373C"/>
    <w:rsid w:val="00381942"/>
    <w:rsid w:val="003848FD"/>
    <w:rsid w:val="003878A1"/>
    <w:rsid w:val="00393E25"/>
    <w:rsid w:val="00397D41"/>
    <w:rsid w:val="003B1054"/>
    <w:rsid w:val="003B51AA"/>
    <w:rsid w:val="003B579E"/>
    <w:rsid w:val="003C4B49"/>
    <w:rsid w:val="003D06A7"/>
    <w:rsid w:val="003D4492"/>
    <w:rsid w:val="003D5428"/>
    <w:rsid w:val="003D64BF"/>
    <w:rsid w:val="003D66D6"/>
    <w:rsid w:val="003E144D"/>
    <w:rsid w:val="003E5751"/>
    <w:rsid w:val="003E7656"/>
    <w:rsid w:val="003E7E5B"/>
    <w:rsid w:val="003F0CE3"/>
    <w:rsid w:val="003F1F53"/>
    <w:rsid w:val="003F2BF2"/>
    <w:rsid w:val="003F3D21"/>
    <w:rsid w:val="003F3F94"/>
    <w:rsid w:val="003F63A4"/>
    <w:rsid w:val="003F7DF5"/>
    <w:rsid w:val="0040106B"/>
    <w:rsid w:val="0040132B"/>
    <w:rsid w:val="0040188D"/>
    <w:rsid w:val="004029E1"/>
    <w:rsid w:val="0040429E"/>
    <w:rsid w:val="00404659"/>
    <w:rsid w:val="00406003"/>
    <w:rsid w:val="00407284"/>
    <w:rsid w:val="0040788A"/>
    <w:rsid w:val="0041051E"/>
    <w:rsid w:val="00410714"/>
    <w:rsid w:val="0042255C"/>
    <w:rsid w:val="00422CC3"/>
    <w:rsid w:val="004239E6"/>
    <w:rsid w:val="00424BC1"/>
    <w:rsid w:val="00461AE0"/>
    <w:rsid w:val="004633B0"/>
    <w:rsid w:val="00471945"/>
    <w:rsid w:val="00473A4C"/>
    <w:rsid w:val="00477A41"/>
    <w:rsid w:val="00477E8A"/>
    <w:rsid w:val="00480774"/>
    <w:rsid w:val="004872A8"/>
    <w:rsid w:val="00487BBA"/>
    <w:rsid w:val="00493451"/>
    <w:rsid w:val="00496AFD"/>
    <w:rsid w:val="00497149"/>
    <w:rsid w:val="004A393F"/>
    <w:rsid w:val="004A4C36"/>
    <w:rsid w:val="004A5132"/>
    <w:rsid w:val="004A601E"/>
    <w:rsid w:val="004B3C3F"/>
    <w:rsid w:val="004B4CF5"/>
    <w:rsid w:val="004B6C6F"/>
    <w:rsid w:val="004C774E"/>
    <w:rsid w:val="004C79C1"/>
    <w:rsid w:val="004D0530"/>
    <w:rsid w:val="004D6C6B"/>
    <w:rsid w:val="004E1A94"/>
    <w:rsid w:val="004E22E7"/>
    <w:rsid w:val="004E230B"/>
    <w:rsid w:val="004E252A"/>
    <w:rsid w:val="004E286F"/>
    <w:rsid w:val="004E3AA1"/>
    <w:rsid w:val="004E4989"/>
    <w:rsid w:val="004F5516"/>
    <w:rsid w:val="005002E9"/>
    <w:rsid w:val="00503ABC"/>
    <w:rsid w:val="00503D4E"/>
    <w:rsid w:val="00512577"/>
    <w:rsid w:val="00520667"/>
    <w:rsid w:val="00522C8F"/>
    <w:rsid w:val="00526E5F"/>
    <w:rsid w:val="005359C0"/>
    <w:rsid w:val="005362EA"/>
    <w:rsid w:val="00536C0D"/>
    <w:rsid w:val="00537727"/>
    <w:rsid w:val="00537A20"/>
    <w:rsid w:val="005432C7"/>
    <w:rsid w:val="005440A3"/>
    <w:rsid w:val="005451F0"/>
    <w:rsid w:val="005452AC"/>
    <w:rsid w:val="0054593E"/>
    <w:rsid w:val="0055015B"/>
    <w:rsid w:val="0055519A"/>
    <w:rsid w:val="0055607A"/>
    <w:rsid w:val="00557FD3"/>
    <w:rsid w:val="005603F4"/>
    <w:rsid w:val="00564E0A"/>
    <w:rsid w:val="005703EF"/>
    <w:rsid w:val="00571CC6"/>
    <w:rsid w:val="00575562"/>
    <w:rsid w:val="00576F5D"/>
    <w:rsid w:val="00580C8C"/>
    <w:rsid w:val="00585807"/>
    <w:rsid w:val="005A58E9"/>
    <w:rsid w:val="005A5FA9"/>
    <w:rsid w:val="005B4014"/>
    <w:rsid w:val="005B60DB"/>
    <w:rsid w:val="005B7E9B"/>
    <w:rsid w:val="005C134B"/>
    <w:rsid w:val="005C64BA"/>
    <w:rsid w:val="005C6B87"/>
    <w:rsid w:val="005D04CE"/>
    <w:rsid w:val="005E0F71"/>
    <w:rsid w:val="005E6B97"/>
    <w:rsid w:val="005F40D4"/>
    <w:rsid w:val="006001CC"/>
    <w:rsid w:val="00605792"/>
    <w:rsid w:val="00605885"/>
    <w:rsid w:val="0061319A"/>
    <w:rsid w:val="00613949"/>
    <w:rsid w:val="00626BC6"/>
    <w:rsid w:val="006307B4"/>
    <w:rsid w:val="0063218B"/>
    <w:rsid w:val="00634109"/>
    <w:rsid w:val="00634DA0"/>
    <w:rsid w:val="006357BC"/>
    <w:rsid w:val="0064060E"/>
    <w:rsid w:val="006446F7"/>
    <w:rsid w:val="006509B3"/>
    <w:rsid w:val="00652AA1"/>
    <w:rsid w:val="006534F7"/>
    <w:rsid w:val="00655363"/>
    <w:rsid w:val="00655771"/>
    <w:rsid w:val="00660FB8"/>
    <w:rsid w:val="00662926"/>
    <w:rsid w:val="0066456D"/>
    <w:rsid w:val="006668B5"/>
    <w:rsid w:val="00666F81"/>
    <w:rsid w:val="0067043E"/>
    <w:rsid w:val="00675931"/>
    <w:rsid w:val="0068652C"/>
    <w:rsid w:val="0069795A"/>
    <w:rsid w:val="006A0B66"/>
    <w:rsid w:val="006B4F62"/>
    <w:rsid w:val="006B6332"/>
    <w:rsid w:val="006C0D59"/>
    <w:rsid w:val="006C35A6"/>
    <w:rsid w:val="006D09DE"/>
    <w:rsid w:val="006E341F"/>
    <w:rsid w:val="006E585A"/>
    <w:rsid w:val="006F0F8A"/>
    <w:rsid w:val="006F3C8F"/>
    <w:rsid w:val="00706405"/>
    <w:rsid w:val="0071172E"/>
    <w:rsid w:val="00712E77"/>
    <w:rsid w:val="007316D5"/>
    <w:rsid w:val="00733B5C"/>
    <w:rsid w:val="00733F8E"/>
    <w:rsid w:val="007362BF"/>
    <w:rsid w:val="00740172"/>
    <w:rsid w:val="0074044A"/>
    <w:rsid w:val="00740867"/>
    <w:rsid w:val="00740C29"/>
    <w:rsid w:val="007435BD"/>
    <w:rsid w:val="0075058E"/>
    <w:rsid w:val="00757A3D"/>
    <w:rsid w:val="007601B5"/>
    <w:rsid w:val="007609A6"/>
    <w:rsid w:val="00775F5A"/>
    <w:rsid w:val="00781C74"/>
    <w:rsid w:val="00787C35"/>
    <w:rsid w:val="00796F31"/>
    <w:rsid w:val="007974F5"/>
    <w:rsid w:val="00797B72"/>
    <w:rsid w:val="007A16C8"/>
    <w:rsid w:val="007A2DC2"/>
    <w:rsid w:val="007A39DC"/>
    <w:rsid w:val="007B23F1"/>
    <w:rsid w:val="007D12C2"/>
    <w:rsid w:val="007D6D7D"/>
    <w:rsid w:val="007E23D0"/>
    <w:rsid w:val="007E549C"/>
    <w:rsid w:val="007F5B38"/>
    <w:rsid w:val="008021F6"/>
    <w:rsid w:val="00803B95"/>
    <w:rsid w:val="00813F97"/>
    <w:rsid w:val="00826196"/>
    <w:rsid w:val="008324AC"/>
    <w:rsid w:val="0083366A"/>
    <w:rsid w:val="00845F9A"/>
    <w:rsid w:val="00846898"/>
    <w:rsid w:val="00852670"/>
    <w:rsid w:val="00852B5C"/>
    <w:rsid w:val="0085396C"/>
    <w:rsid w:val="0086110E"/>
    <w:rsid w:val="008614F9"/>
    <w:rsid w:val="008645C2"/>
    <w:rsid w:val="008657C8"/>
    <w:rsid w:val="00873488"/>
    <w:rsid w:val="00880280"/>
    <w:rsid w:val="008906D4"/>
    <w:rsid w:val="008A1640"/>
    <w:rsid w:val="008A1939"/>
    <w:rsid w:val="008A2838"/>
    <w:rsid w:val="008B3840"/>
    <w:rsid w:val="008E742C"/>
    <w:rsid w:val="008F0F57"/>
    <w:rsid w:val="008F4157"/>
    <w:rsid w:val="0090053A"/>
    <w:rsid w:val="00905997"/>
    <w:rsid w:val="00910219"/>
    <w:rsid w:val="00917BF0"/>
    <w:rsid w:val="009243B6"/>
    <w:rsid w:val="00924745"/>
    <w:rsid w:val="00926F48"/>
    <w:rsid w:val="00930E78"/>
    <w:rsid w:val="00936FA7"/>
    <w:rsid w:val="00943E9F"/>
    <w:rsid w:val="00950C9A"/>
    <w:rsid w:val="00954BD3"/>
    <w:rsid w:val="00954C03"/>
    <w:rsid w:val="00956F79"/>
    <w:rsid w:val="0096201E"/>
    <w:rsid w:val="0096224A"/>
    <w:rsid w:val="00962DCF"/>
    <w:rsid w:val="009639D3"/>
    <w:rsid w:val="00963A60"/>
    <w:rsid w:val="00965140"/>
    <w:rsid w:val="009668EA"/>
    <w:rsid w:val="00970494"/>
    <w:rsid w:val="00982997"/>
    <w:rsid w:val="00996807"/>
    <w:rsid w:val="009A6256"/>
    <w:rsid w:val="009A7995"/>
    <w:rsid w:val="009B6EF3"/>
    <w:rsid w:val="009C57CC"/>
    <w:rsid w:val="009C5D69"/>
    <w:rsid w:val="009C7541"/>
    <w:rsid w:val="009D5AFB"/>
    <w:rsid w:val="009E090B"/>
    <w:rsid w:val="009E2E15"/>
    <w:rsid w:val="009E5695"/>
    <w:rsid w:val="009F360B"/>
    <w:rsid w:val="009F58AC"/>
    <w:rsid w:val="009F5E37"/>
    <w:rsid w:val="009F7573"/>
    <w:rsid w:val="009F7D21"/>
    <w:rsid w:val="00A016FC"/>
    <w:rsid w:val="00A02327"/>
    <w:rsid w:val="00A02AD8"/>
    <w:rsid w:val="00A0406B"/>
    <w:rsid w:val="00A05DD7"/>
    <w:rsid w:val="00A06563"/>
    <w:rsid w:val="00A13577"/>
    <w:rsid w:val="00A171F2"/>
    <w:rsid w:val="00A248F4"/>
    <w:rsid w:val="00A32CB1"/>
    <w:rsid w:val="00A35D1C"/>
    <w:rsid w:val="00A4043E"/>
    <w:rsid w:val="00A44BCB"/>
    <w:rsid w:val="00A464C1"/>
    <w:rsid w:val="00A47FC3"/>
    <w:rsid w:val="00A57B14"/>
    <w:rsid w:val="00A614FE"/>
    <w:rsid w:val="00A62EFA"/>
    <w:rsid w:val="00A75BCC"/>
    <w:rsid w:val="00A76855"/>
    <w:rsid w:val="00A77FD5"/>
    <w:rsid w:val="00A8099F"/>
    <w:rsid w:val="00A85718"/>
    <w:rsid w:val="00A92CCD"/>
    <w:rsid w:val="00AA1FB7"/>
    <w:rsid w:val="00AA36FB"/>
    <w:rsid w:val="00AB024E"/>
    <w:rsid w:val="00AB353C"/>
    <w:rsid w:val="00AB6C89"/>
    <w:rsid w:val="00AC2A51"/>
    <w:rsid w:val="00AC2AAA"/>
    <w:rsid w:val="00AC3275"/>
    <w:rsid w:val="00AC666E"/>
    <w:rsid w:val="00AD49C0"/>
    <w:rsid w:val="00AE5900"/>
    <w:rsid w:val="00AF695D"/>
    <w:rsid w:val="00AF72D5"/>
    <w:rsid w:val="00B00C36"/>
    <w:rsid w:val="00B01DA6"/>
    <w:rsid w:val="00B020B0"/>
    <w:rsid w:val="00B02394"/>
    <w:rsid w:val="00B048D0"/>
    <w:rsid w:val="00B125F1"/>
    <w:rsid w:val="00B175B3"/>
    <w:rsid w:val="00B2056B"/>
    <w:rsid w:val="00B24D6D"/>
    <w:rsid w:val="00B25150"/>
    <w:rsid w:val="00B30558"/>
    <w:rsid w:val="00B30D68"/>
    <w:rsid w:val="00B30F6D"/>
    <w:rsid w:val="00B410FC"/>
    <w:rsid w:val="00B45DA7"/>
    <w:rsid w:val="00B64B4C"/>
    <w:rsid w:val="00B739D8"/>
    <w:rsid w:val="00B748B2"/>
    <w:rsid w:val="00B74ABF"/>
    <w:rsid w:val="00B76824"/>
    <w:rsid w:val="00B909D4"/>
    <w:rsid w:val="00B93119"/>
    <w:rsid w:val="00B944B5"/>
    <w:rsid w:val="00B9480B"/>
    <w:rsid w:val="00B957ED"/>
    <w:rsid w:val="00BB3425"/>
    <w:rsid w:val="00BC0315"/>
    <w:rsid w:val="00BD5100"/>
    <w:rsid w:val="00BD552D"/>
    <w:rsid w:val="00BD6CC3"/>
    <w:rsid w:val="00BE10FB"/>
    <w:rsid w:val="00BE1B04"/>
    <w:rsid w:val="00BF0C84"/>
    <w:rsid w:val="00BF0E4F"/>
    <w:rsid w:val="00BF532E"/>
    <w:rsid w:val="00C00467"/>
    <w:rsid w:val="00C00DA5"/>
    <w:rsid w:val="00C10E97"/>
    <w:rsid w:val="00C13A34"/>
    <w:rsid w:val="00C1576C"/>
    <w:rsid w:val="00C165A1"/>
    <w:rsid w:val="00C16D58"/>
    <w:rsid w:val="00C211FC"/>
    <w:rsid w:val="00C21205"/>
    <w:rsid w:val="00C23A45"/>
    <w:rsid w:val="00C23FD9"/>
    <w:rsid w:val="00C303C2"/>
    <w:rsid w:val="00C3558C"/>
    <w:rsid w:val="00C36ECB"/>
    <w:rsid w:val="00C37BD5"/>
    <w:rsid w:val="00C4002C"/>
    <w:rsid w:val="00C42B53"/>
    <w:rsid w:val="00C44413"/>
    <w:rsid w:val="00C46ADE"/>
    <w:rsid w:val="00C52C2E"/>
    <w:rsid w:val="00C56761"/>
    <w:rsid w:val="00C57038"/>
    <w:rsid w:val="00C6442F"/>
    <w:rsid w:val="00C67A76"/>
    <w:rsid w:val="00C7012C"/>
    <w:rsid w:val="00C71014"/>
    <w:rsid w:val="00C7110F"/>
    <w:rsid w:val="00C71258"/>
    <w:rsid w:val="00C842FC"/>
    <w:rsid w:val="00C90EE1"/>
    <w:rsid w:val="00C94779"/>
    <w:rsid w:val="00C9589A"/>
    <w:rsid w:val="00C97E5E"/>
    <w:rsid w:val="00CA4A2E"/>
    <w:rsid w:val="00CA783B"/>
    <w:rsid w:val="00CB13CC"/>
    <w:rsid w:val="00CB1AEB"/>
    <w:rsid w:val="00CB21FD"/>
    <w:rsid w:val="00CB2402"/>
    <w:rsid w:val="00CB3492"/>
    <w:rsid w:val="00CC2FF8"/>
    <w:rsid w:val="00CC6B01"/>
    <w:rsid w:val="00CC78FA"/>
    <w:rsid w:val="00CD1D1F"/>
    <w:rsid w:val="00CD3F20"/>
    <w:rsid w:val="00CD4911"/>
    <w:rsid w:val="00CD616D"/>
    <w:rsid w:val="00CE34A1"/>
    <w:rsid w:val="00CF1190"/>
    <w:rsid w:val="00CF630F"/>
    <w:rsid w:val="00CF6666"/>
    <w:rsid w:val="00CF693C"/>
    <w:rsid w:val="00D01128"/>
    <w:rsid w:val="00D01A34"/>
    <w:rsid w:val="00D01D5D"/>
    <w:rsid w:val="00D05A1C"/>
    <w:rsid w:val="00D11502"/>
    <w:rsid w:val="00D144AA"/>
    <w:rsid w:val="00D17605"/>
    <w:rsid w:val="00D17789"/>
    <w:rsid w:val="00D221AB"/>
    <w:rsid w:val="00D22236"/>
    <w:rsid w:val="00D23BD7"/>
    <w:rsid w:val="00D26F7F"/>
    <w:rsid w:val="00D27AE9"/>
    <w:rsid w:val="00D31084"/>
    <w:rsid w:val="00D31A58"/>
    <w:rsid w:val="00D34C00"/>
    <w:rsid w:val="00D36E4E"/>
    <w:rsid w:val="00D43FCD"/>
    <w:rsid w:val="00D47EA2"/>
    <w:rsid w:val="00D54D15"/>
    <w:rsid w:val="00D615BB"/>
    <w:rsid w:val="00D63193"/>
    <w:rsid w:val="00D64A0D"/>
    <w:rsid w:val="00D66456"/>
    <w:rsid w:val="00D71DA3"/>
    <w:rsid w:val="00D73515"/>
    <w:rsid w:val="00D7592E"/>
    <w:rsid w:val="00D969FD"/>
    <w:rsid w:val="00DA3956"/>
    <w:rsid w:val="00DA674E"/>
    <w:rsid w:val="00DB07F8"/>
    <w:rsid w:val="00DB08ED"/>
    <w:rsid w:val="00DB796F"/>
    <w:rsid w:val="00DC19ED"/>
    <w:rsid w:val="00DC6C34"/>
    <w:rsid w:val="00DD3248"/>
    <w:rsid w:val="00DD4A40"/>
    <w:rsid w:val="00DD5037"/>
    <w:rsid w:val="00DD5BA5"/>
    <w:rsid w:val="00DD7762"/>
    <w:rsid w:val="00DE0A69"/>
    <w:rsid w:val="00DE2CA7"/>
    <w:rsid w:val="00DF5971"/>
    <w:rsid w:val="00E03B89"/>
    <w:rsid w:val="00E0446E"/>
    <w:rsid w:val="00E05785"/>
    <w:rsid w:val="00E15BAB"/>
    <w:rsid w:val="00E21DC1"/>
    <w:rsid w:val="00E24048"/>
    <w:rsid w:val="00E314D7"/>
    <w:rsid w:val="00E44BB8"/>
    <w:rsid w:val="00E4693E"/>
    <w:rsid w:val="00E500BE"/>
    <w:rsid w:val="00E54CB9"/>
    <w:rsid w:val="00E562F4"/>
    <w:rsid w:val="00E62E53"/>
    <w:rsid w:val="00E748BD"/>
    <w:rsid w:val="00E75F89"/>
    <w:rsid w:val="00E81C7A"/>
    <w:rsid w:val="00E91F58"/>
    <w:rsid w:val="00E929D7"/>
    <w:rsid w:val="00E93E1D"/>
    <w:rsid w:val="00E966F9"/>
    <w:rsid w:val="00EA03BE"/>
    <w:rsid w:val="00EA1A2D"/>
    <w:rsid w:val="00EA389F"/>
    <w:rsid w:val="00EA7E58"/>
    <w:rsid w:val="00EB46DF"/>
    <w:rsid w:val="00EB6543"/>
    <w:rsid w:val="00EC1E14"/>
    <w:rsid w:val="00ED0C04"/>
    <w:rsid w:val="00ED0CCE"/>
    <w:rsid w:val="00ED6C02"/>
    <w:rsid w:val="00EE6597"/>
    <w:rsid w:val="00EF41B5"/>
    <w:rsid w:val="00EF54C6"/>
    <w:rsid w:val="00EF68AE"/>
    <w:rsid w:val="00F0059E"/>
    <w:rsid w:val="00F01029"/>
    <w:rsid w:val="00F01D5B"/>
    <w:rsid w:val="00F0243D"/>
    <w:rsid w:val="00F02809"/>
    <w:rsid w:val="00F10853"/>
    <w:rsid w:val="00F12DEE"/>
    <w:rsid w:val="00F13D33"/>
    <w:rsid w:val="00F142AC"/>
    <w:rsid w:val="00F1433D"/>
    <w:rsid w:val="00F178F2"/>
    <w:rsid w:val="00F26E0C"/>
    <w:rsid w:val="00F34569"/>
    <w:rsid w:val="00F41A66"/>
    <w:rsid w:val="00F44B17"/>
    <w:rsid w:val="00F4685E"/>
    <w:rsid w:val="00F472E2"/>
    <w:rsid w:val="00F47933"/>
    <w:rsid w:val="00F53557"/>
    <w:rsid w:val="00F57912"/>
    <w:rsid w:val="00F67358"/>
    <w:rsid w:val="00F762F9"/>
    <w:rsid w:val="00F77B92"/>
    <w:rsid w:val="00F82F06"/>
    <w:rsid w:val="00F85B84"/>
    <w:rsid w:val="00F876D9"/>
    <w:rsid w:val="00F876E1"/>
    <w:rsid w:val="00F87726"/>
    <w:rsid w:val="00F92094"/>
    <w:rsid w:val="00FA205C"/>
    <w:rsid w:val="00FB580F"/>
    <w:rsid w:val="00FB5913"/>
    <w:rsid w:val="00FB5DF7"/>
    <w:rsid w:val="00FB78A3"/>
    <w:rsid w:val="00FC1683"/>
    <w:rsid w:val="00FC79A7"/>
    <w:rsid w:val="00FD0375"/>
    <w:rsid w:val="00FD460C"/>
    <w:rsid w:val="00FE0C38"/>
    <w:rsid w:val="00FE14D4"/>
    <w:rsid w:val="00FE3F48"/>
    <w:rsid w:val="00FE64B0"/>
    <w:rsid w:val="00FF2E49"/>
    <w:rsid w:val="00FF4AA0"/>
    <w:rsid w:val="00FF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A68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49"/>
    <w:rPr>
      <w:rFonts w:ascii="Times New Roman" w:eastAsia="Times New Roman" w:hAnsi="Times New Roman"/>
      <w:sz w:val="24"/>
      <w:szCs w:val="24"/>
    </w:rPr>
  </w:style>
  <w:style w:type="paragraph" w:styleId="1">
    <w:name w:val="heading 1"/>
    <w:basedOn w:val="a"/>
    <w:next w:val="a"/>
    <w:link w:val="10"/>
    <w:qFormat/>
    <w:rsid w:val="004A5132"/>
    <w:pPr>
      <w:keepNext/>
      <w:jc w:val="center"/>
      <w:outlineLvl w:val="0"/>
    </w:pPr>
    <w:rPr>
      <w:b/>
      <w:bCs/>
      <w:lang w:val="en-US"/>
    </w:rPr>
  </w:style>
  <w:style w:type="paragraph" w:styleId="2">
    <w:name w:val="heading 2"/>
    <w:basedOn w:val="a"/>
    <w:next w:val="a"/>
    <w:link w:val="20"/>
    <w:qFormat/>
    <w:rsid w:val="00605792"/>
    <w:pPr>
      <w:keepNext/>
      <w:outlineLvl w:val="1"/>
    </w:pPr>
    <w:rPr>
      <w:szCs w:val="20"/>
      <w:u w:val="single"/>
    </w:rPr>
  </w:style>
  <w:style w:type="paragraph" w:styleId="3">
    <w:name w:val="heading 3"/>
    <w:basedOn w:val="a"/>
    <w:next w:val="a"/>
    <w:link w:val="30"/>
    <w:qFormat/>
    <w:rsid w:val="00605792"/>
    <w:pPr>
      <w:keepNext/>
      <w:jc w:val="both"/>
      <w:outlineLvl w:val="2"/>
    </w:pPr>
    <w:rPr>
      <w:color w:val="FF0000"/>
      <w:szCs w:val="20"/>
    </w:rPr>
  </w:style>
  <w:style w:type="paragraph" w:styleId="4">
    <w:name w:val="heading 4"/>
    <w:basedOn w:val="a"/>
    <w:next w:val="a"/>
    <w:link w:val="40"/>
    <w:qFormat/>
    <w:rsid w:val="00605792"/>
    <w:pPr>
      <w:keepNext/>
      <w:jc w:val="both"/>
      <w:outlineLvl w:val="3"/>
    </w:pPr>
    <w:rPr>
      <w:szCs w:val="20"/>
    </w:rPr>
  </w:style>
  <w:style w:type="paragraph" w:styleId="5">
    <w:name w:val="heading 5"/>
    <w:basedOn w:val="a"/>
    <w:next w:val="a"/>
    <w:link w:val="50"/>
    <w:qFormat/>
    <w:rsid w:val="00605792"/>
    <w:pPr>
      <w:keepNext/>
      <w:outlineLvl w:val="4"/>
    </w:pPr>
    <w:rPr>
      <w:color w:val="FF0000"/>
      <w:szCs w:val="20"/>
    </w:rPr>
  </w:style>
  <w:style w:type="paragraph" w:styleId="6">
    <w:name w:val="heading 6"/>
    <w:basedOn w:val="a"/>
    <w:next w:val="a"/>
    <w:link w:val="60"/>
    <w:qFormat/>
    <w:rsid w:val="00605792"/>
    <w:pPr>
      <w:keepNext/>
      <w:ind w:firstLine="851"/>
      <w:jc w:val="both"/>
      <w:outlineLvl w:val="5"/>
    </w:pPr>
    <w:rPr>
      <w:color w:val="FF0000"/>
      <w:szCs w:val="20"/>
    </w:rPr>
  </w:style>
  <w:style w:type="paragraph" w:styleId="7">
    <w:name w:val="heading 7"/>
    <w:basedOn w:val="a"/>
    <w:next w:val="a"/>
    <w:link w:val="70"/>
    <w:qFormat/>
    <w:rsid w:val="00605792"/>
    <w:pPr>
      <w:keepNext/>
      <w:outlineLvl w:val="6"/>
    </w:pPr>
    <w:rPr>
      <w:color w:val="0000FF"/>
      <w:sz w:val="28"/>
      <w:szCs w:val="20"/>
      <w:lang w:val="en-US"/>
    </w:rPr>
  </w:style>
  <w:style w:type="paragraph" w:styleId="8">
    <w:name w:val="heading 8"/>
    <w:basedOn w:val="a"/>
    <w:next w:val="a"/>
    <w:link w:val="80"/>
    <w:qFormat/>
    <w:rsid w:val="00605792"/>
    <w:pPr>
      <w:keepNext/>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A5132"/>
    <w:rPr>
      <w:rFonts w:ascii="Times New Roman" w:eastAsia="Times New Roman" w:hAnsi="Times New Roman" w:cs="Times New Roman"/>
      <w:b/>
      <w:bCs/>
      <w:sz w:val="24"/>
      <w:szCs w:val="24"/>
      <w:lang w:val="en-US" w:eastAsia="ru-RU"/>
    </w:rPr>
  </w:style>
  <w:style w:type="character" w:customStyle="1" w:styleId="20">
    <w:name w:val="Заголовок 2 Знак"/>
    <w:link w:val="2"/>
    <w:rsid w:val="00605792"/>
    <w:rPr>
      <w:rFonts w:ascii="Times New Roman" w:eastAsia="Times New Roman" w:hAnsi="Times New Roman" w:cs="Times New Roman"/>
      <w:sz w:val="24"/>
      <w:szCs w:val="20"/>
      <w:u w:val="single"/>
      <w:lang w:eastAsia="ru-RU"/>
    </w:rPr>
  </w:style>
  <w:style w:type="character" w:customStyle="1" w:styleId="30">
    <w:name w:val="Заголовок 3 Знак"/>
    <w:link w:val="3"/>
    <w:rsid w:val="00605792"/>
    <w:rPr>
      <w:rFonts w:ascii="Times New Roman" w:eastAsia="Times New Roman" w:hAnsi="Times New Roman" w:cs="Times New Roman"/>
      <w:color w:val="FF0000"/>
      <w:sz w:val="24"/>
      <w:szCs w:val="20"/>
      <w:lang w:eastAsia="ru-RU"/>
    </w:rPr>
  </w:style>
  <w:style w:type="character" w:customStyle="1" w:styleId="40">
    <w:name w:val="Заголовок 4 Знак"/>
    <w:link w:val="4"/>
    <w:rsid w:val="00605792"/>
    <w:rPr>
      <w:rFonts w:ascii="Times New Roman" w:eastAsia="Times New Roman" w:hAnsi="Times New Roman" w:cs="Times New Roman"/>
      <w:sz w:val="24"/>
      <w:szCs w:val="20"/>
      <w:lang w:eastAsia="ru-RU"/>
    </w:rPr>
  </w:style>
  <w:style w:type="character" w:customStyle="1" w:styleId="50">
    <w:name w:val="Заголовок 5 Знак"/>
    <w:link w:val="5"/>
    <w:rsid w:val="00605792"/>
    <w:rPr>
      <w:rFonts w:ascii="Times New Roman" w:eastAsia="Times New Roman" w:hAnsi="Times New Roman" w:cs="Times New Roman"/>
      <w:color w:val="FF0000"/>
      <w:sz w:val="24"/>
      <w:szCs w:val="20"/>
      <w:lang w:eastAsia="ru-RU"/>
    </w:rPr>
  </w:style>
  <w:style w:type="character" w:customStyle="1" w:styleId="60">
    <w:name w:val="Заголовок 6 Знак"/>
    <w:link w:val="6"/>
    <w:rsid w:val="00605792"/>
    <w:rPr>
      <w:rFonts w:ascii="Times New Roman" w:eastAsia="Times New Roman" w:hAnsi="Times New Roman" w:cs="Times New Roman"/>
      <w:color w:val="FF0000"/>
      <w:sz w:val="24"/>
      <w:szCs w:val="20"/>
      <w:lang w:eastAsia="ru-RU"/>
    </w:rPr>
  </w:style>
  <w:style w:type="character" w:customStyle="1" w:styleId="70">
    <w:name w:val="Заголовок 7 Знак"/>
    <w:link w:val="7"/>
    <w:rsid w:val="00605792"/>
    <w:rPr>
      <w:rFonts w:ascii="Times New Roman" w:eastAsia="Times New Roman" w:hAnsi="Times New Roman" w:cs="Times New Roman"/>
      <w:color w:val="0000FF"/>
      <w:sz w:val="28"/>
      <w:szCs w:val="20"/>
      <w:lang w:val="en-US" w:eastAsia="ru-RU"/>
    </w:rPr>
  </w:style>
  <w:style w:type="character" w:customStyle="1" w:styleId="80">
    <w:name w:val="Заголовок 8 Знак"/>
    <w:link w:val="8"/>
    <w:rsid w:val="00605792"/>
    <w:rPr>
      <w:rFonts w:ascii="Times New Roman" w:eastAsia="Times New Roman" w:hAnsi="Times New Roman" w:cs="Times New Roman"/>
      <w:b/>
      <w:bCs/>
      <w:sz w:val="20"/>
      <w:szCs w:val="20"/>
      <w:lang w:eastAsia="ru-RU"/>
    </w:rPr>
  </w:style>
  <w:style w:type="paragraph" w:styleId="a3">
    <w:name w:val="Body Text"/>
    <w:basedOn w:val="a"/>
    <w:link w:val="a4"/>
    <w:rsid w:val="004A5132"/>
    <w:pPr>
      <w:jc w:val="both"/>
    </w:pPr>
    <w:rPr>
      <w:lang w:val="en-US"/>
    </w:rPr>
  </w:style>
  <w:style w:type="character" w:customStyle="1" w:styleId="a4">
    <w:name w:val="Основной текст Знак"/>
    <w:link w:val="a3"/>
    <w:rsid w:val="004A5132"/>
    <w:rPr>
      <w:rFonts w:ascii="Times New Roman" w:eastAsia="Times New Roman" w:hAnsi="Times New Roman" w:cs="Times New Roman"/>
      <w:sz w:val="24"/>
      <w:szCs w:val="24"/>
      <w:lang w:val="en-US" w:eastAsia="ru-RU"/>
    </w:rPr>
  </w:style>
  <w:style w:type="character" w:styleId="a5">
    <w:name w:val="Hyperlink"/>
    <w:rsid w:val="004A5132"/>
    <w:rPr>
      <w:color w:val="0000FF"/>
      <w:u w:val="single"/>
    </w:rPr>
  </w:style>
  <w:style w:type="paragraph" w:styleId="a6">
    <w:name w:val="Body Text Indent"/>
    <w:basedOn w:val="a"/>
    <w:link w:val="a7"/>
    <w:unhideWhenUsed/>
    <w:rsid w:val="00DB08ED"/>
    <w:pPr>
      <w:spacing w:after="120"/>
      <w:ind w:left="283"/>
    </w:pPr>
  </w:style>
  <w:style w:type="character" w:customStyle="1" w:styleId="a7">
    <w:name w:val="Основной текст с отступом Знак"/>
    <w:link w:val="a6"/>
    <w:rsid w:val="00DB08ED"/>
    <w:rPr>
      <w:rFonts w:ascii="Times New Roman" w:eastAsia="Times New Roman" w:hAnsi="Times New Roman" w:cs="Times New Roman"/>
      <w:sz w:val="24"/>
      <w:szCs w:val="24"/>
      <w:lang w:eastAsia="ru-RU"/>
    </w:rPr>
  </w:style>
  <w:style w:type="paragraph" w:styleId="a8">
    <w:name w:val="header"/>
    <w:basedOn w:val="a"/>
    <w:link w:val="a9"/>
    <w:uiPriority w:val="99"/>
    <w:rsid w:val="00DB08ED"/>
    <w:pPr>
      <w:tabs>
        <w:tab w:val="center" w:pos="4677"/>
        <w:tab w:val="right" w:pos="9355"/>
      </w:tabs>
    </w:pPr>
  </w:style>
  <w:style w:type="character" w:customStyle="1" w:styleId="a9">
    <w:name w:val="Верхний колонтитул Знак"/>
    <w:link w:val="a8"/>
    <w:uiPriority w:val="99"/>
    <w:rsid w:val="00DB08ED"/>
    <w:rPr>
      <w:rFonts w:ascii="Times New Roman" w:eastAsia="Times New Roman" w:hAnsi="Times New Roman" w:cs="Times New Roman"/>
      <w:sz w:val="24"/>
      <w:szCs w:val="24"/>
      <w:lang w:eastAsia="ru-RU"/>
    </w:rPr>
  </w:style>
  <w:style w:type="paragraph" w:customStyle="1" w:styleId="11">
    <w:name w:val="Абзац списка1"/>
    <w:basedOn w:val="a"/>
    <w:uiPriority w:val="34"/>
    <w:qFormat/>
    <w:rsid w:val="00F876D9"/>
    <w:pPr>
      <w:ind w:left="720"/>
      <w:contextualSpacing/>
    </w:pPr>
  </w:style>
  <w:style w:type="paragraph" w:styleId="aa">
    <w:name w:val="Balloon Text"/>
    <w:basedOn w:val="a"/>
    <w:link w:val="ab"/>
    <w:unhideWhenUsed/>
    <w:rsid w:val="00F876D9"/>
    <w:rPr>
      <w:rFonts w:ascii="Tahoma" w:hAnsi="Tahoma" w:cs="Tahoma"/>
      <w:sz w:val="16"/>
      <w:szCs w:val="16"/>
    </w:rPr>
  </w:style>
  <w:style w:type="character" w:customStyle="1" w:styleId="ab">
    <w:name w:val="Текст выноски Знак"/>
    <w:link w:val="aa"/>
    <w:rsid w:val="00F876D9"/>
    <w:rPr>
      <w:rFonts w:ascii="Tahoma" w:eastAsia="Times New Roman" w:hAnsi="Tahoma" w:cs="Tahoma"/>
      <w:sz w:val="16"/>
      <w:szCs w:val="16"/>
      <w:lang w:eastAsia="ru-RU"/>
    </w:rPr>
  </w:style>
  <w:style w:type="paragraph" w:styleId="21">
    <w:name w:val="Body Text 2"/>
    <w:basedOn w:val="a"/>
    <w:link w:val="22"/>
    <w:unhideWhenUsed/>
    <w:rsid w:val="00605792"/>
    <w:pPr>
      <w:spacing w:after="120" w:line="480" w:lineRule="auto"/>
    </w:pPr>
  </w:style>
  <w:style w:type="character" w:customStyle="1" w:styleId="22">
    <w:name w:val="Основной текст 2 Знак"/>
    <w:link w:val="21"/>
    <w:rsid w:val="00605792"/>
    <w:rPr>
      <w:rFonts w:ascii="Times New Roman" w:eastAsia="Times New Roman" w:hAnsi="Times New Roman" w:cs="Times New Roman"/>
      <w:sz w:val="24"/>
      <w:szCs w:val="24"/>
      <w:lang w:eastAsia="ru-RU"/>
    </w:rPr>
  </w:style>
  <w:style w:type="character" w:customStyle="1" w:styleId="ac">
    <w:name w:val="Нижний колонтитул Знак"/>
    <w:link w:val="ad"/>
    <w:uiPriority w:val="99"/>
    <w:rsid w:val="00605792"/>
    <w:rPr>
      <w:rFonts w:ascii="Times New Roman" w:eastAsia="Times New Roman" w:hAnsi="Times New Roman" w:cs="Times New Roman"/>
      <w:sz w:val="24"/>
      <w:szCs w:val="24"/>
      <w:lang w:eastAsia="ru-RU"/>
    </w:rPr>
  </w:style>
  <w:style w:type="paragraph" w:styleId="ad">
    <w:name w:val="footer"/>
    <w:basedOn w:val="a"/>
    <w:link w:val="ac"/>
    <w:uiPriority w:val="99"/>
    <w:rsid w:val="00605792"/>
    <w:pPr>
      <w:tabs>
        <w:tab w:val="center" w:pos="4677"/>
        <w:tab w:val="right" w:pos="9355"/>
      </w:tabs>
    </w:pPr>
  </w:style>
  <w:style w:type="character" w:customStyle="1" w:styleId="12">
    <w:name w:val="Нижний колонтитул Знак1"/>
    <w:uiPriority w:val="99"/>
    <w:semiHidden/>
    <w:rsid w:val="00605792"/>
    <w:rPr>
      <w:rFonts w:ascii="Times New Roman" w:eastAsia="Times New Roman" w:hAnsi="Times New Roman" w:cs="Times New Roman"/>
      <w:sz w:val="24"/>
      <w:szCs w:val="24"/>
      <w:lang w:eastAsia="ru-RU"/>
    </w:rPr>
  </w:style>
  <w:style w:type="paragraph" w:styleId="ae">
    <w:name w:val="Title"/>
    <w:basedOn w:val="a"/>
    <w:link w:val="af"/>
    <w:qFormat/>
    <w:rsid w:val="00605792"/>
    <w:pPr>
      <w:jc w:val="center"/>
    </w:pPr>
    <w:rPr>
      <w:b/>
      <w:bCs/>
      <w:lang w:val="en-US"/>
    </w:rPr>
  </w:style>
  <w:style w:type="character" w:customStyle="1" w:styleId="af">
    <w:name w:val="Название Знак"/>
    <w:link w:val="ae"/>
    <w:rsid w:val="00605792"/>
    <w:rPr>
      <w:rFonts w:ascii="Times New Roman" w:eastAsia="Times New Roman" w:hAnsi="Times New Roman" w:cs="Times New Roman"/>
      <w:b/>
      <w:bCs/>
      <w:sz w:val="24"/>
      <w:szCs w:val="24"/>
      <w:lang w:val="en-US" w:eastAsia="ru-RU"/>
    </w:rPr>
  </w:style>
  <w:style w:type="character" w:customStyle="1" w:styleId="23">
    <w:name w:val="Основной текст с отступом 2 Знак"/>
    <w:link w:val="24"/>
    <w:rsid w:val="00605792"/>
    <w:rPr>
      <w:rFonts w:ascii="Times New Roman" w:eastAsia="Times New Roman" w:hAnsi="Times New Roman" w:cs="Times New Roman"/>
      <w:sz w:val="28"/>
      <w:szCs w:val="20"/>
      <w:lang w:eastAsia="ru-RU"/>
    </w:rPr>
  </w:style>
  <w:style w:type="paragraph" w:styleId="24">
    <w:name w:val="Body Text Indent 2"/>
    <w:basedOn w:val="a"/>
    <w:link w:val="23"/>
    <w:rsid w:val="00605792"/>
    <w:pPr>
      <w:ind w:left="3402" w:hanging="3260"/>
    </w:pPr>
    <w:rPr>
      <w:sz w:val="28"/>
      <w:szCs w:val="20"/>
    </w:rPr>
  </w:style>
  <w:style w:type="character" w:customStyle="1" w:styleId="210">
    <w:name w:val="Основной текст с отступом 2 Знак1"/>
    <w:uiPriority w:val="99"/>
    <w:semiHidden/>
    <w:rsid w:val="00605792"/>
    <w:rPr>
      <w:rFonts w:ascii="Times New Roman" w:eastAsia="Times New Roman" w:hAnsi="Times New Roman" w:cs="Times New Roman"/>
      <w:sz w:val="24"/>
      <w:szCs w:val="24"/>
      <w:lang w:eastAsia="ru-RU"/>
    </w:rPr>
  </w:style>
  <w:style w:type="character" w:customStyle="1" w:styleId="HTML">
    <w:name w:val="Стандартный HTML Знак"/>
    <w:link w:val="HTML0"/>
    <w:uiPriority w:val="99"/>
    <w:rsid w:val="00605792"/>
    <w:rPr>
      <w:rFonts w:ascii="Courier New" w:eastAsia="SimSun" w:hAnsi="Courier New" w:cs="Courier New"/>
      <w:sz w:val="20"/>
      <w:szCs w:val="20"/>
      <w:lang w:eastAsia="zh-CN"/>
    </w:rPr>
  </w:style>
  <w:style w:type="paragraph" w:styleId="HTML0">
    <w:name w:val="HTML Preformatted"/>
    <w:basedOn w:val="a"/>
    <w:link w:val="HTML"/>
    <w:uiPriority w:val="99"/>
    <w:rsid w:val="00605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1">
    <w:name w:val="Стандартный HTML Знак1"/>
    <w:uiPriority w:val="99"/>
    <w:semiHidden/>
    <w:rsid w:val="00605792"/>
    <w:rPr>
      <w:rFonts w:ascii="Consolas" w:eastAsia="Times New Roman" w:hAnsi="Consolas" w:cs="Consolas"/>
      <w:sz w:val="20"/>
      <w:szCs w:val="20"/>
      <w:lang w:eastAsia="ru-RU"/>
    </w:rPr>
  </w:style>
  <w:style w:type="character" w:customStyle="1" w:styleId="af0">
    <w:name w:val="Текст Знак"/>
    <w:link w:val="af1"/>
    <w:rsid w:val="00605792"/>
    <w:rPr>
      <w:rFonts w:ascii="Courier New" w:eastAsia="Times New Roman" w:hAnsi="Courier New" w:cs="Times New Roman"/>
      <w:sz w:val="20"/>
      <w:szCs w:val="20"/>
      <w:lang w:eastAsia="ru-RU"/>
    </w:rPr>
  </w:style>
  <w:style w:type="paragraph" w:styleId="af1">
    <w:name w:val="Plain Text"/>
    <w:basedOn w:val="a"/>
    <w:link w:val="af0"/>
    <w:rsid w:val="00605792"/>
    <w:rPr>
      <w:rFonts w:ascii="Courier New" w:hAnsi="Courier New"/>
      <w:sz w:val="20"/>
      <w:szCs w:val="20"/>
    </w:rPr>
  </w:style>
  <w:style w:type="character" w:customStyle="1" w:styleId="13">
    <w:name w:val="Текст Знак1"/>
    <w:uiPriority w:val="99"/>
    <w:semiHidden/>
    <w:rsid w:val="00605792"/>
    <w:rPr>
      <w:rFonts w:ascii="Consolas" w:eastAsia="Times New Roman" w:hAnsi="Consolas" w:cs="Consolas"/>
      <w:sz w:val="21"/>
      <w:szCs w:val="21"/>
      <w:lang w:eastAsia="ru-RU"/>
    </w:rPr>
  </w:style>
  <w:style w:type="character" w:customStyle="1" w:styleId="31">
    <w:name w:val="Основной текст с отступом 3 Знак"/>
    <w:link w:val="32"/>
    <w:rsid w:val="00605792"/>
    <w:rPr>
      <w:rFonts w:ascii="Times New Roman" w:eastAsia="Times New Roman" w:hAnsi="Times New Roman" w:cs="Times New Roman"/>
      <w:sz w:val="24"/>
      <w:szCs w:val="20"/>
      <w:lang w:eastAsia="ru-RU"/>
    </w:rPr>
  </w:style>
  <w:style w:type="paragraph" w:styleId="32">
    <w:name w:val="Body Text Indent 3"/>
    <w:basedOn w:val="a"/>
    <w:link w:val="31"/>
    <w:rsid w:val="00605792"/>
    <w:pPr>
      <w:ind w:firstLine="851"/>
      <w:jc w:val="both"/>
    </w:pPr>
    <w:rPr>
      <w:szCs w:val="20"/>
    </w:rPr>
  </w:style>
  <w:style w:type="character" w:customStyle="1" w:styleId="310">
    <w:name w:val="Основной текст с отступом 3 Знак1"/>
    <w:uiPriority w:val="99"/>
    <w:semiHidden/>
    <w:rsid w:val="00605792"/>
    <w:rPr>
      <w:rFonts w:ascii="Times New Roman" w:eastAsia="Times New Roman" w:hAnsi="Times New Roman" w:cs="Times New Roman"/>
      <w:sz w:val="16"/>
      <w:szCs w:val="16"/>
      <w:lang w:eastAsia="ru-RU"/>
    </w:rPr>
  </w:style>
  <w:style w:type="paragraph" w:styleId="af2">
    <w:name w:val="caption"/>
    <w:basedOn w:val="a"/>
    <w:next w:val="a"/>
    <w:qFormat/>
    <w:rsid w:val="00605792"/>
    <w:pPr>
      <w:autoSpaceDE w:val="0"/>
      <w:autoSpaceDN w:val="0"/>
      <w:spacing w:line="460" w:lineRule="exact"/>
      <w:jc w:val="both"/>
    </w:pPr>
  </w:style>
  <w:style w:type="character" w:customStyle="1" w:styleId="af3">
    <w:name w:val="Текст примечания Знак"/>
    <w:link w:val="af4"/>
    <w:semiHidden/>
    <w:rsid w:val="00605792"/>
    <w:rPr>
      <w:rFonts w:ascii="Times New Roman" w:eastAsia="Times New Roman" w:hAnsi="Times New Roman" w:cs="Times New Roman"/>
      <w:sz w:val="20"/>
      <w:szCs w:val="20"/>
      <w:lang w:eastAsia="ru-RU"/>
    </w:rPr>
  </w:style>
  <w:style w:type="paragraph" w:styleId="af4">
    <w:name w:val="annotation text"/>
    <w:basedOn w:val="a"/>
    <w:link w:val="af3"/>
    <w:semiHidden/>
    <w:rsid w:val="00605792"/>
    <w:rPr>
      <w:sz w:val="20"/>
      <w:szCs w:val="20"/>
    </w:rPr>
  </w:style>
  <w:style w:type="character" w:customStyle="1" w:styleId="14">
    <w:name w:val="Текст примечания Знак1"/>
    <w:uiPriority w:val="99"/>
    <w:semiHidden/>
    <w:rsid w:val="00605792"/>
    <w:rPr>
      <w:rFonts w:ascii="Times New Roman" w:eastAsia="Times New Roman" w:hAnsi="Times New Roman" w:cs="Times New Roman"/>
      <w:sz w:val="20"/>
      <w:szCs w:val="20"/>
      <w:lang w:eastAsia="ru-RU"/>
    </w:rPr>
  </w:style>
  <w:style w:type="character" w:customStyle="1" w:styleId="af5">
    <w:name w:val="Тема примечания Знак"/>
    <w:link w:val="af6"/>
    <w:semiHidden/>
    <w:rsid w:val="00605792"/>
    <w:rPr>
      <w:rFonts w:ascii="Times New Roman" w:eastAsia="Times New Roman" w:hAnsi="Times New Roman" w:cs="Times New Roman"/>
      <w:b/>
      <w:bCs/>
      <w:sz w:val="20"/>
      <w:szCs w:val="20"/>
      <w:lang w:eastAsia="ru-RU"/>
    </w:rPr>
  </w:style>
  <w:style w:type="paragraph" w:styleId="af6">
    <w:name w:val="annotation subject"/>
    <w:basedOn w:val="af4"/>
    <w:next w:val="af4"/>
    <w:link w:val="af5"/>
    <w:semiHidden/>
    <w:rsid w:val="00605792"/>
    <w:rPr>
      <w:b/>
      <w:bCs/>
    </w:rPr>
  </w:style>
  <w:style w:type="character" w:customStyle="1" w:styleId="15">
    <w:name w:val="Тема примечания Знак1"/>
    <w:uiPriority w:val="99"/>
    <w:semiHidden/>
    <w:rsid w:val="00605792"/>
    <w:rPr>
      <w:rFonts w:ascii="Times New Roman" w:eastAsia="Times New Roman" w:hAnsi="Times New Roman" w:cs="Times New Roman"/>
      <w:b/>
      <w:bCs/>
      <w:sz w:val="20"/>
      <w:szCs w:val="20"/>
      <w:lang w:eastAsia="ru-RU"/>
    </w:rPr>
  </w:style>
  <w:style w:type="table" w:styleId="af7">
    <w:name w:val="Table Grid"/>
    <w:basedOn w:val="a1"/>
    <w:rsid w:val="00CF1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B410FC"/>
    <w:rPr>
      <w:rFonts w:ascii="Times New Roman" w:hAnsi="Times New Roman" w:cs="Times New Roman" w:hint="default"/>
      <w:sz w:val="26"/>
      <w:szCs w:val="26"/>
    </w:rPr>
  </w:style>
  <w:style w:type="character" w:customStyle="1" w:styleId="st">
    <w:name w:val="st"/>
    <w:basedOn w:val="a0"/>
    <w:rsid w:val="00CB21FD"/>
  </w:style>
  <w:style w:type="character" w:customStyle="1" w:styleId="WW-Absatz-Standardschriftart11">
    <w:name w:val="WW-Absatz-Standardschriftart11"/>
    <w:rsid w:val="00DD4A40"/>
  </w:style>
  <w:style w:type="character" w:customStyle="1" w:styleId="af8">
    <w:name w:val="Основной текст_"/>
    <w:link w:val="25"/>
    <w:locked/>
    <w:rsid w:val="00910219"/>
    <w:rPr>
      <w:rFonts w:ascii="Batang" w:eastAsia="Batang" w:hAnsi="Batang"/>
      <w:spacing w:val="-2"/>
      <w:sz w:val="19"/>
      <w:shd w:val="clear" w:color="auto" w:fill="FFFFFF"/>
    </w:rPr>
  </w:style>
  <w:style w:type="paragraph" w:customStyle="1" w:styleId="25">
    <w:name w:val="Основной текст2"/>
    <w:basedOn w:val="a"/>
    <w:link w:val="af8"/>
    <w:rsid w:val="00910219"/>
    <w:pPr>
      <w:shd w:val="clear" w:color="auto" w:fill="FFFFFF"/>
      <w:spacing w:after="60" w:line="278" w:lineRule="exact"/>
      <w:jc w:val="both"/>
    </w:pPr>
    <w:rPr>
      <w:rFonts w:ascii="Batang" w:eastAsia="Batang" w:hAnsi="Batang"/>
      <w:spacing w:val="-2"/>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54233">
      <w:bodyDiv w:val="1"/>
      <w:marLeft w:val="0"/>
      <w:marRight w:val="0"/>
      <w:marTop w:val="0"/>
      <w:marBottom w:val="0"/>
      <w:divBdr>
        <w:top w:val="none" w:sz="0" w:space="0" w:color="auto"/>
        <w:left w:val="none" w:sz="0" w:space="0" w:color="auto"/>
        <w:bottom w:val="none" w:sz="0" w:space="0" w:color="auto"/>
        <w:right w:val="none" w:sz="0" w:space="0" w:color="auto"/>
      </w:divBdr>
    </w:div>
    <w:div w:id="1262180392">
      <w:bodyDiv w:val="1"/>
      <w:marLeft w:val="0"/>
      <w:marRight w:val="0"/>
      <w:marTop w:val="0"/>
      <w:marBottom w:val="0"/>
      <w:divBdr>
        <w:top w:val="none" w:sz="0" w:space="0" w:color="auto"/>
        <w:left w:val="none" w:sz="0" w:space="0" w:color="auto"/>
        <w:bottom w:val="none" w:sz="0" w:space="0" w:color="auto"/>
        <w:right w:val="none" w:sz="0" w:space="0" w:color="auto"/>
      </w:divBdr>
    </w:div>
    <w:div w:id="1432817403">
      <w:bodyDiv w:val="1"/>
      <w:marLeft w:val="0"/>
      <w:marRight w:val="0"/>
      <w:marTop w:val="0"/>
      <w:marBottom w:val="0"/>
      <w:divBdr>
        <w:top w:val="none" w:sz="0" w:space="0" w:color="auto"/>
        <w:left w:val="none" w:sz="0" w:space="0" w:color="auto"/>
        <w:bottom w:val="none" w:sz="0" w:space="0" w:color="auto"/>
        <w:right w:val="none" w:sz="0" w:space="0" w:color="auto"/>
      </w:divBdr>
    </w:div>
    <w:div w:id="1656226970">
      <w:bodyDiv w:val="1"/>
      <w:marLeft w:val="0"/>
      <w:marRight w:val="0"/>
      <w:marTop w:val="0"/>
      <w:marBottom w:val="0"/>
      <w:divBdr>
        <w:top w:val="none" w:sz="0" w:space="0" w:color="auto"/>
        <w:left w:val="none" w:sz="0" w:space="0" w:color="auto"/>
        <w:bottom w:val="none" w:sz="0" w:space="0" w:color="auto"/>
        <w:right w:val="none" w:sz="0" w:space="0" w:color="auto"/>
      </w:divBdr>
    </w:div>
    <w:div w:id="1701589834">
      <w:bodyDiv w:val="1"/>
      <w:marLeft w:val="0"/>
      <w:marRight w:val="0"/>
      <w:marTop w:val="0"/>
      <w:marBottom w:val="0"/>
      <w:divBdr>
        <w:top w:val="none" w:sz="0" w:space="0" w:color="auto"/>
        <w:left w:val="none" w:sz="0" w:space="0" w:color="auto"/>
        <w:bottom w:val="none" w:sz="0" w:space="0" w:color="auto"/>
        <w:right w:val="none" w:sz="0" w:space="0" w:color="auto"/>
      </w:divBdr>
      <w:divsChild>
        <w:div w:id="1787042013">
          <w:marLeft w:val="0"/>
          <w:marRight w:val="0"/>
          <w:marTop w:val="0"/>
          <w:marBottom w:val="0"/>
          <w:divBdr>
            <w:top w:val="none" w:sz="0" w:space="0" w:color="auto"/>
            <w:left w:val="none" w:sz="0" w:space="0" w:color="auto"/>
            <w:bottom w:val="none" w:sz="0" w:space="0" w:color="auto"/>
            <w:right w:val="none" w:sz="0" w:space="0" w:color="auto"/>
          </w:divBdr>
          <w:divsChild>
            <w:div w:id="1710185881">
              <w:marLeft w:val="0"/>
              <w:marRight w:val="0"/>
              <w:marTop w:val="0"/>
              <w:marBottom w:val="0"/>
              <w:divBdr>
                <w:top w:val="none" w:sz="0" w:space="0" w:color="auto"/>
                <w:left w:val="none" w:sz="0" w:space="0" w:color="auto"/>
                <w:bottom w:val="none" w:sz="0" w:space="0" w:color="auto"/>
                <w:right w:val="none" w:sz="0" w:space="0" w:color="auto"/>
              </w:divBdr>
              <w:divsChild>
                <w:div w:id="13374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47552">
      <w:bodyDiv w:val="1"/>
      <w:marLeft w:val="0"/>
      <w:marRight w:val="0"/>
      <w:marTop w:val="0"/>
      <w:marBottom w:val="0"/>
      <w:divBdr>
        <w:top w:val="none" w:sz="0" w:space="0" w:color="auto"/>
        <w:left w:val="none" w:sz="0" w:space="0" w:color="auto"/>
        <w:bottom w:val="none" w:sz="0" w:space="0" w:color="auto"/>
        <w:right w:val="none" w:sz="0" w:space="0" w:color="auto"/>
      </w:divBdr>
      <w:divsChild>
        <w:div w:id="59376313">
          <w:marLeft w:val="0"/>
          <w:marRight w:val="0"/>
          <w:marTop w:val="0"/>
          <w:marBottom w:val="0"/>
          <w:divBdr>
            <w:top w:val="none" w:sz="0" w:space="0" w:color="auto"/>
            <w:left w:val="none" w:sz="0" w:space="0" w:color="auto"/>
            <w:bottom w:val="none" w:sz="0" w:space="0" w:color="auto"/>
            <w:right w:val="none" w:sz="0" w:space="0" w:color="auto"/>
          </w:divBdr>
          <w:divsChild>
            <w:div w:id="1479296952">
              <w:marLeft w:val="0"/>
              <w:marRight w:val="0"/>
              <w:marTop w:val="0"/>
              <w:marBottom w:val="0"/>
              <w:divBdr>
                <w:top w:val="none" w:sz="0" w:space="0" w:color="auto"/>
                <w:left w:val="none" w:sz="0" w:space="0" w:color="auto"/>
                <w:bottom w:val="none" w:sz="0" w:space="0" w:color="auto"/>
                <w:right w:val="none" w:sz="0" w:space="0" w:color="auto"/>
              </w:divBdr>
              <w:divsChild>
                <w:div w:id="3468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7333">
      <w:bodyDiv w:val="1"/>
      <w:marLeft w:val="0"/>
      <w:marRight w:val="0"/>
      <w:marTop w:val="0"/>
      <w:marBottom w:val="0"/>
      <w:divBdr>
        <w:top w:val="none" w:sz="0" w:space="0" w:color="auto"/>
        <w:left w:val="none" w:sz="0" w:space="0" w:color="auto"/>
        <w:bottom w:val="none" w:sz="0" w:space="0" w:color="auto"/>
        <w:right w:val="none" w:sz="0" w:space="0" w:color="auto"/>
      </w:divBdr>
      <w:divsChild>
        <w:div w:id="137112805">
          <w:marLeft w:val="0"/>
          <w:marRight w:val="0"/>
          <w:marTop w:val="0"/>
          <w:marBottom w:val="0"/>
          <w:divBdr>
            <w:top w:val="none" w:sz="0" w:space="0" w:color="auto"/>
            <w:left w:val="none" w:sz="0" w:space="0" w:color="auto"/>
            <w:bottom w:val="none" w:sz="0" w:space="0" w:color="auto"/>
            <w:right w:val="none" w:sz="0" w:space="0" w:color="auto"/>
          </w:divBdr>
          <w:divsChild>
            <w:div w:id="1090811626">
              <w:marLeft w:val="0"/>
              <w:marRight w:val="0"/>
              <w:marTop w:val="0"/>
              <w:marBottom w:val="0"/>
              <w:divBdr>
                <w:top w:val="none" w:sz="0" w:space="0" w:color="auto"/>
                <w:left w:val="none" w:sz="0" w:space="0" w:color="auto"/>
                <w:bottom w:val="none" w:sz="0" w:space="0" w:color="auto"/>
                <w:right w:val="none" w:sz="0" w:space="0" w:color="auto"/>
              </w:divBdr>
              <w:divsChild>
                <w:div w:id="20039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74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tp://meteo-d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B18F-9A2C-44FF-97B2-A609EAE1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12</Pages>
  <Words>4290</Words>
  <Characters>24456</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RUSSIAN FEDERATION</vt:lpstr>
      <vt:lpstr>RUSSIAN FEDERATION</vt:lpstr>
    </vt:vector>
  </TitlesOfParts>
  <Company>diakov.net</Company>
  <LinksUpToDate>false</LinksUpToDate>
  <CharactersWithSpaces>28689</CharactersWithSpaces>
  <SharedDoc>false</SharedDoc>
  <HLinks>
    <vt:vector size="6" baseType="variant">
      <vt:variant>
        <vt:i4>2293866</vt:i4>
      </vt:variant>
      <vt:variant>
        <vt:i4>0</vt:i4>
      </vt:variant>
      <vt:variant>
        <vt:i4>0</vt:i4>
      </vt:variant>
      <vt:variant>
        <vt:i4>5</vt:i4>
      </vt:variant>
      <vt:variant>
        <vt:lpwstr>http://ferhri.org/images/stories/ FERHRI/NIR/otchethwrf2017.pdf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FEDERATION</dc:title>
  <dc:subject/>
  <dc:creator>inna</dc:creator>
  <cp:keywords/>
  <cp:lastModifiedBy>RePack by Diakov</cp:lastModifiedBy>
  <cp:revision>62</cp:revision>
  <cp:lastPrinted>2019-02-04T05:32:00Z</cp:lastPrinted>
  <dcterms:created xsi:type="dcterms:W3CDTF">2018-01-26T03:32:00Z</dcterms:created>
  <dcterms:modified xsi:type="dcterms:W3CDTF">2020-01-31T02:42:00Z</dcterms:modified>
</cp:coreProperties>
</file>